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2F582" w14:textId="05FDD75A" w:rsidR="00B07B3C" w:rsidRPr="00E1064F" w:rsidRDefault="00CF30C3" w:rsidP="00636C06">
      <w:pPr>
        <w:tabs>
          <w:tab w:val="left" w:pos="270"/>
        </w:tabs>
        <w:jc w:val="center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CF30C3">
        <w:rPr>
          <w:rFonts w:ascii="GHEA Grapalat" w:hAnsi="GHEA Grapalat" w:cs="GHEA Grapalat" w:hint="eastAsia"/>
          <w:b/>
          <w:bCs/>
          <w:sz w:val="14"/>
          <w:szCs w:val="14"/>
          <w:lang w:val="hy-AM"/>
        </w:rPr>
        <w:t>Технические</w:t>
      </w:r>
      <w:r w:rsidRPr="00CF30C3">
        <w:rPr>
          <w:rFonts w:ascii="GHEA Grapalat" w:hAnsi="GHEA Grapalat" w:cs="GHEA Grapalat"/>
          <w:b/>
          <w:bCs/>
          <w:sz w:val="14"/>
          <w:szCs w:val="14"/>
          <w:lang w:val="hy-AM"/>
        </w:rPr>
        <w:t xml:space="preserve"> </w:t>
      </w:r>
      <w:r w:rsidRPr="00CF30C3">
        <w:rPr>
          <w:rFonts w:ascii="GHEA Grapalat" w:hAnsi="GHEA Grapalat" w:cs="GHEA Grapalat" w:hint="eastAsia"/>
          <w:b/>
          <w:bCs/>
          <w:sz w:val="14"/>
          <w:szCs w:val="14"/>
          <w:lang w:val="hy-AM"/>
        </w:rPr>
        <w:t>характеристики</w:t>
      </w:r>
    </w:p>
    <w:tbl>
      <w:tblPr>
        <w:tblpPr w:leftFromText="180" w:rightFromText="180" w:vertAnchor="text" w:horzAnchor="margin" w:tblpX="-664" w:tblpY="104"/>
        <w:tblW w:w="14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985"/>
        <w:gridCol w:w="1134"/>
        <w:gridCol w:w="4541"/>
        <w:gridCol w:w="709"/>
        <w:gridCol w:w="567"/>
        <w:gridCol w:w="1134"/>
        <w:gridCol w:w="1275"/>
        <w:gridCol w:w="1418"/>
        <w:gridCol w:w="1559"/>
        <w:gridCol w:w="21"/>
      </w:tblGrid>
      <w:tr w:rsidR="009A2C00" w:rsidRPr="0070103F" w14:paraId="005B19C1" w14:textId="77777777" w:rsidTr="00723830">
        <w:trPr>
          <w:trHeight w:val="269"/>
        </w:trPr>
        <w:tc>
          <w:tcPr>
            <w:tcW w:w="562" w:type="dxa"/>
            <w:vMerge w:val="restart"/>
            <w:vAlign w:val="center"/>
          </w:tcPr>
          <w:p w14:paraId="7DFF2485" w14:textId="7F04A4F9" w:rsidR="009A2C00" w:rsidRPr="009A2C00" w:rsidRDefault="009A2C00" w:rsidP="006B5735">
            <w:pPr>
              <w:ind w:hanging="27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bookmarkStart w:id="0" w:name="_Hlk210743996"/>
          </w:p>
        </w:tc>
        <w:tc>
          <w:tcPr>
            <w:tcW w:w="14343" w:type="dxa"/>
            <w:gridSpan w:val="10"/>
          </w:tcPr>
          <w:p w14:paraId="402902BE" w14:textId="768F8A0B" w:rsidR="009A2C00" w:rsidRPr="009A2C00" w:rsidRDefault="00CF30C3" w:rsidP="006B5735">
            <w:pPr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proofErr w:type="spellStart"/>
            <w:r w:rsidRPr="00CF30C3">
              <w:rPr>
                <w:rFonts w:ascii="GHEA Grapalat" w:hAnsi="GHEA Grapalat" w:cs="GHEA Grapalat" w:hint="eastAsia"/>
                <w:b/>
                <w:sz w:val="14"/>
                <w:szCs w:val="14"/>
              </w:rPr>
              <w:t>Продукты</w:t>
            </w:r>
            <w:proofErr w:type="spellEnd"/>
            <w:r w:rsidRPr="00CF30C3">
              <w:rPr>
                <w:rFonts w:ascii="GHEA Grapalat" w:hAnsi="GHEA Grapalat" w:cs="GHEA Grapalat"/>
                <w:b/>
                <w:sz w:val="14"/>
                <w:szCs w:val="14"/>
              </w:rPr>
              <w:t>*</w:t>
            </w:r>
          </w:p>
        </w:tc>
      </w:tr>
      <w:tr w:rsidR="009A2C00" w:rsidRPr="0070103F" w14:paraId="00389138" w14:textId="77777777" w:rsidTr="00723830">
        <w:trPr>
          <w:gridAfter w:val="1"/>
          <w:wAfter w:w="21" w:type="dxa"/>
          <w:trHeight w:val="556"/>
        </w:trPr>
        <w:tc>
          <w:tcPr>
            <w:tcW w:w="562" w:type="dxa"/>
            <w:vMerge/>
            <w:vAlign w:val="center"/>
          </w:tcPr>
          <w:p w14:paraId="41F7B5B7" w14:textId="77777777" w:rsidR="009A2C00" w:rsidRPr="009A2C00" w:rsidRDefault="009A2C00" w:rsidP="006B5735">
            <w:pPr>
              <w:ind w:hanging="27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5702F496" w14:textId="3E2726B4" w:rsidR="009A2C00" w:rsidRPr="009A2C00" w:rsidRDefault="00CF30C3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</w:rPr>
              <w:t>Название</w:t>
            </w:r>
            <w:proofErr w:type="spellEnd"/>
          </w:p>
        </w:tc>
        <w:tc>
          <w:tcPr>
            <w:tcW w:w="1134" w:type="dxa"/>
            <w:vAlign w:val="center"/>
          </w:tcPr>
          <w:p w14:paraId="637D5B48" w14:textId="621F1C8B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</w:p>
        </w:tc>
        <w:tc>
          <w:tcPr>
            <w:tcW w:w="4541" w:type="dxa"/>
            <w:vAlign w:val="center"/>
          </w:tcPr>
          <w:p w14:paraId="276E152E" w14:textId="4B0A384F" w:rsidR="009A2C00" w:rsidRPr="009A2C00" w:rsidRDefault="00CF30C3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Технические</w:t>
            </w: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характеристики</w:t>
            </w:r>
          </w:p>
        </w:tc>
        <w:tc>
          <w:tcPr>
            <w:tcW w:w="709" w:type="dxa"/>
            <w:vAlign w:val="center"/>
          </w:tcPr>
          <w:p w14:paraId="452F54C3" w14:textId="6CCC88BA" w:rsidR="009A2C00" w:rsidRPr="009A2C00" w:rsidRDefault="00CF30C3" w:rsidP="006B5735">
            <w:pPr>
              <w:ind w:left="-72" w:right="-22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Единица</w:t>
            </w: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измерения</w:t>
            </w:r>
          </w:p>
        </w:tc>
        <w:tc>
          <w:tcPr>
            <w:tcW w:w="567" w:type="dxa"/>
            <w:vAlign w:val="center"/>
          </w:tcPr>
          <w:p w14:paraId="43D38884" w14:textId="003DEF82" w:rsidR="009A2C00" w:rsidRPr="009A2C00" w:rsidRDefault="00CF30C3" w:rsidP="006B5735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Количество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1B54" w14:textId="77777777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</w:p>
          <w:p w14:paraId="6119E6AD" w14:textId="151C5B4E" w:rsidR="009A2C00" w:rsidRPr="009A2C00" w:rsidRDefault="00CF30C3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</w:rPr>
              <w:t>Ориентировочная</w:t>
            </w:r>
            <w:proofErr w:type="spellEnd"/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</w:rPr>
              <w:t>цена</w:t>
            </w:r>
            <w:proofErr w:type="spellEnd"/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</w:rPr>
              <w:t>за</w:t>
            </w:r>
            <w:proofErr w:type="spellEnd"/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</w:rPr>
              <w:t>единицу</w:t>
            </w:r>
            <w:proofErr w:type="spellEnd"/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/AMD/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DEA79" w14:textId="77777777" w:rsidR="00CF30C3" w:rsidRPr="00CF30C3" w:rsidRDefault="00CF30C3" w:rsidP="00CF30C3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Общая</w:t>
            </w: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цена</w:t>
            </w:r>
          </w:p>
          <w:p w14:paraId="05F52BFC" w14:textId="2F08B14F" w:rsidR="009A2C00" w:rsidRPr="009A2C00" w:rsidRDefault="00CF30C3" w:rsidP="00CF30C3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/</w:t>
            </w: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армянские</w:t>
            </w: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драмы</w:t>
            </w: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 </w:t>
            </w:r>
            <w:r w:rsidR="009A2C00"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FAAD6C6" w14:textId="2DF74F17" w:rsidR="009A2C00" w:rsidRPr="009A2C00" w:rsidRDefault="00CF30C3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</w:rPr>
              <w:t>Место</w:t>
            </w:r>
            <w:proofErr w:type="spellEnd"/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</w:rPr>
              <w:t>доставки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7FE420C" w14:textId="32EB3318" w:rsidR="009A2C00" w:rsidRPr="009A2C00" w:rsidRDefault="00CF30C3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Срок</w:t>
            </w:r>
            <w:r w:rsidRPr="00CF30C3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b/>
                <w:i/>
                <w:sz w:val="14"/>
                <w:szCs w:val="14"/>
                <w:lang w:val="hy-AM"/>
              </w:rPr>
              <w:t>поставки</w:t>
            </w:r>
          </w:p>
        </w:tc>
      </w:tr>
      <w:tr w:rsidR="00667E76" w:rsidRPr="00AF4BC4" w14:paraId="4B8094D7" w14:textId="77777777" w:rsidTr="00723830">
        <w:trPr>
          <w:gridAfter w:val="1"/>
          <w:wAfter w:w="21" w:type="dxa"/>
          <w:trHeight w:val="140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B011" w14:textId="77777777" w:rsidR="00667E76" w:rsidRPr="0070103F" w:rsidRDefault="00667E76" w:rsidP="00667E76">
            <w:pPr>
              <w:numPr>
                <w:ilvl w:val="0"/>
                <w:numId w:val="2"/>
              </w:numPr>
              <w:ind w:left="0" w:hanging="27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A41C9" w14:textId="63D04805" w:rsidR="00667E76" w:rsidRPr="000D3C34" w:rsidRDefault="00CF30C3" w:rsidP="00667E76">
            <w:pPr>
              <w:pStyle w:val="BodyText"/>
              <w:ind w:right="-108"/>
              <w:rPr>
                <w:rFonts w:ascii="GHEA Grapalat" w:hAnsi="GHEA Grapalat" w:cs="GHEA Grapalat"/>
                <w:color w:val="000000"/>
                <w:sz w:val="22"/>
                <w:szCs w:val="22"/>
              </w:rPr>
            </w:pPr>
            <w:r w:rsidRPr="00CF30C3">
              <w:rPr>
                <w:rFonts w:ascii="GHEA Grapalat" w:hAnsi="GHEA Grapalat" w:cs="GHEA Grapalat" w:hint="eastAsia"/>
                <w:color w:val="000000"/>
                <w:sz w:val="22"/>
                <w:szCs w:val="22"/>
                <w:lang w:val="hy-AM"/>
              </w:rPr>
              <w:t>Источники</w:t>
            </w:r>
            <w:r w:rsidRPr="00CF30C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color w:val="000000"/>
                <w:sz w:val="22"/>
                <w:szCs w:val="22"/>
                <w:lang w:val="hy-AM"/>
              </w:rPr>
              <w:t>бесперебойного</w:t>
            </w:r>
            <w:r w:rsidRPr="00CF30C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color w:val="000000"/>
                <w:sz w:val="22"/>
                <w:szCs w:val="22"/>
                <w:lang w:val="hy-AM"/>
              </w:rPr>
              <w:t>питания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825BDCE" w14:textId="069FB6CA" w:rsidR="00667E76" w:rsidRPr="00723969" w:rsidRDefault="00667E76" w:rsidP="00667E76">
            <w:pPr>
              <w:autoSpaceDE w:val="0"/>
              <w:autoSpaceDN w:val="0"/>
              <w:adjustRightInd w:val="0"/>
              <w:ind w:left="110" w:right="171"/>
              <w:jc w:val="both"/>
              <w:rPr>
                <w:rFonts w:ascii="GHEA Grapalat" w:hAnsi="GHEA Grapalat"/>
                <w:bCs/>
                <w:i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4541" w:type="dxa"/>
            <w:tcBorders>
              <w:top w:val="single" w:sz="4" w:space="0" w:color="auto"/>
              <w:bottom w:val="single" w:sz="4" w:space="0" w:color="auto"/>
            </w:tcBorders>
          </w:tcPr>
          <w:p w14:paraId="7C6E9E79" w14:textId="77777777" w:rsidR="00CF30C3" w:rsidRDefault="00CF30C3" w:rsidP="00CF30C3">
            <w:pPr>
              <w:pStyle w:val="NormalWeb"/>
            </w:pPr>
            <w:r>
              <w:t>в представленных технических характеристиках имеются положения, которые с точки зрения законодательства о государственных закупках могут рассматриваться как ограничивающие конкуренцию или не обеспечивающие равные условия для участников, если заказчик не сможет обосновать необходимость именно таких параметров.</w:t>
            </w:r>
          </w:p>
          <w:p w14:paraId="3AC28CA8" w14:textId="77777777" w:rsidR="00CF30C3" w:rsidRDefault="00CF30C3" w:rsidP="00CF30C3">
            <w:pPr>
              <w:pStyle w:val="NormalWeb"/>
            </w:pPr>
            <w:r>
              <w:t>Согласно общим принципам регулирования закупок Республики Армения (обеспечение конкуренции, недопущение дискриминации, соразмерность требований), технические характеристики должны:</w:t>
            </w:r>
          </w:p>
          <w:p w14:paraId="549AD6E1" w14:textId="77777777" w:rsidR="00CF30C3" w:rsidRDefault="00CF30C3" w:rsidP="00CF30C3">
            <w:pPr>
              <w:numPr>
                <w:ilvl w:val="0"/>
                <w:numId w:val="38"/>
              </w:numPr>
              <w:spacing w:before="100" w:beforeAutospacing="1" w:after="100" w:afterAutospacing="1"/>
            </w:pPr>
            <w:proofErr w:type="spellStart"/>
            <w:r>
              <w:rPr>
                <w:rFonts w:ascii="Calibri" w:hAnsi="Calibri" w:cs="Calibri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ориентировать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закупку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на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конкретный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бренд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или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модель</w:t>
            </w:r>
            <w:proofErr w:type="spellEnd"/>
            <w:r>
              <w:t xml:space="preserve">, </w:t>
            </w:r>
          </w:p>
          <w:p w14:paraId="53326B60" w14:textId="77777777" w:rsidR="00CF30C3" w:rsidRDefault="00CF30C3" w:rsidP="00CF30C3">
            <w:pPr>
              <w:numPr>
                <w:ilvl w:val="0"/>
                <w:numId w:val="38"/>
              </w:numPr>
              <w:spacing w:before="100" w:beforeAutospacing="1" w:after="100" w:afterAutospacing="1"/>
            </w:pPr>
            <w:proofErr w:type="spellStart"/>
            <w:r>
              <w:rPr>
                <w:rFonts w:ascii="Calibri" w:hAnsi="Calibri" w:cs="Calibri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содержать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необоснованно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сужающих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параметров</w:t>
            </w:r>
            <w:proofErr w:type="spellEnd"/>
            <w:r>
              <w:t xml:space="preserve">, </w:t>
            </w:r>
          </w:p>
          <w:p w14:paraId="504E2275" w14:textId="77777777" w:rsidR="00CF30C3" w:rsidRDefault="00CF30C3" w:rsidP="00CF30C3">
            <w:pPr>
              <w:numPr>
                <w:ilvl w:val="0"/>
                <w:numId w:val="38"/>
              </w:numPr>
              <w:spacing w:before="100" w:beforeAutospacing="1" w:after="100" w:afterAutospacing="1"/>
            </w:pPr>
            <w:proofErr w:type="spellStart"/>
            <w:r>
              <w:rPr>
                <w:rFonts w:ascii="Calibri" w:hAnsi="Calibri" w:cs="Calibri"/>
              </w:rPr>
              <w:t>обеспечивать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максимально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широкую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конкуренцию</w:t>
            </w:r>
            <w:proofErr w:type="spellEnd"/>
            <w:r>
              <w:t xml:space="preserve">. </w:t>
            </w:r>
          </w:p>
          <w:p w14:paraId="608CC183" w14:textId="77777777" w:rsidR="00CF30C3" w:rsidRDefault="00CF30C3" w:rsidP="00CF30C3">
            <w:pPr>
              <w:pStyle w:val="NormalWeb"/>
            </w:pPr>
            <w:r>
              <w:t>В вашем тексте потенциально проблемными являются следующие пункты:</w:t>
            </w:r>
          </w:p>
          <w:p w14:paraId="12E8A4B8" w14:textId="77777777" w:rsidR="00CF30C3" w:rsidRDefault="00E1101A" w:rsidP="00CF30C3">
            <w:r>
              <w:lastRenderedPageBreak/>
              <w:pict w14:anchorId="2BE80F81">
                <v:rect id="_x0000_i1025" style="width:0;height:1.5pt" o:hralign="center" o:hrstd="t" o:hr="t" fillcolor="#a0a0a0" stroked="f"/>
              </w:pict>
            </w:r>
          </w:p>
          <w:p w14:paraId="0203F06D" w14:textId="77777777" w:rsidR="00CF30C3" w:rsidRDefault="00CF30C3" w:rsidP="00CF30C3">
            <w:pPr>
              <w:pStyle w:val="Heading3"/>
            </w:pPr>
            <w:r>
              <w:t xml:space="preserve">1. </w:t>
            </w:r>
            <w:proofErr w:type="spellStart"/>
            <w:r>
              <w:t>Чрезмерно</w:t>
            </w:r>
            <w:proofErr w:type="spellEnd"/>
            <w:r>
              <w:t xml:space="preserve"> </w:t>
            </w:r>
            <w:proofErr w:type="spellStart"/>
            <w:r>
              <w:t>конкретные</w:t>
            </w:r>
            <w:proofErr w:type="spellEnd"/>
            <w:r>
              <w:t xml:space="preserve"> </w:t>
            </w:r>
            <w:proofErr w:type="spellStart"/>
            <w:r>
              <w:t>числовые</w:t>
            </w:r>
            <w:proofErr w:type="spellEnd"/>
            <w:r>
              <w:t xml:space="preserve"> </w:t>
            </w:r>
            <w:proofErr w:type="spellStart"/>
            <w:r>
              <w:t>значения</w:t>
            </w:r>
            <w:proofErr w:type="spellEnd"/>
          </w:p>
          <w:p w14:paraId="6C2B474F" w14:textId="77777777" w:rsidR="00CF30C3" w:rsidRDefault="00CF30C3" w:rsidP="00CF30C3">
            <w:pPr>
              <w:pStyle w:val="Heading4"/>
            </w:pPr>
            <w:r>
              <w:t xml:space="preserve">«273 </w:t>
            </w:r>
            <w:proofErr w:type="spellStart"/>
            <w:r>
              <w:t>Джоуль</w:t>
            </w:r>
            <w:proofErr w:type="spellEnd"/>
            <w:r>
              <w:t>»</w:t>
            </w:r>
          </w:p>
          <w:p w14:paraId="535B8701" w14:textId="77777777" w:rsidR="00CF30C3" w:rsidRDefault="00CF30C3" w:rsidP="00CF30C3">
            <w:pPr>
              <w:pStyle w:val="NormalWeb"/>
            </w:pPr>
            <w:r>
              <w:t>Это один из наиболее явно ориентирующих параметров.</w:t>
            </w:r>
          </w:p>
          <w:p w14:paraId="79571218" w14:textId="77777777" w:rsidR="00CF30C3" w:rsidRDefault="00CF30C3" w:rsidP="00CF30C3">
            <w:pPr>
              <w:pStyle w:val="NormalWeb"/>
            </w:pPr>
            <w:r>
              <w:t>На практике для surge energy обычно указывают:</w:t>
            </w:r>
          </w:p>
          <w:p w14:paraId="1C5E0FAB" w14:textId="77777777" w:rsidR="00CF30C3" w:rsidRDefault="00CF30C3" w:rsidP="00CF30C3">
            <w:pPr>
              <w:numPr>
                <w:ilvl w:val="0"/>
                <w:numId w:val="39"/>
              </w:numPr>
              <w:spacing w:before="100" w:beforeAutospacing="1" w:after="100" w:afterAutospacing="1"/>
            </w:pPr>
            <w:r>
              <w:t>«</w:t>
            </w:r>
            <w:proofErr w:type="spellStart"/>
            <w:r>
              <w:rPr>
                <w:rFonts w:ascii="Calibri" w:hAnsi="Calibri" w:cs="Calibri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менее</w:t>
            </w:r>
            <w:proofErr w:type="spellEnd"/>
            <w:r>
              <w:t xml:space="preserve"> 250 </w:t>
            </w:r>
            <w:proofErr w:type="spellStart"/>
            <w:r>
              <w:rPr>
                <w:rFonts w:ascii="Calibri" w:hAnsi="Calibri" w:cs="Calibri"/>
              </w:rPr>
              <w:t>Джоулей</w:t>
            </w:r>
            <w:proofErr w:type="spellEnd"/>
            <w:r>
              <w:rPr>
                <w:rFonts w:cs="Arial Armenian"/>
              </w:rPr>
              <w:t>»</w:t>
            </w:r>
            <w:r>
              <w:br/>
            </w:r>
            <w:proofErr w:type="spellStart"/>
            <w:r>
              <w:rPr>
                <w:rFonts w:ascii="Calibri" w:hAnsi="Calibri" w:cs="Calibri"/>
              </w:rPr>
              <w:t>или</w:t>
            </w:r>
            <w:proofErr w:type="spellEnd"/>
            <w:r>
              <w:t xml:space="preserve"> </w:t>
            </w:r>
          </w:p>
          <w:p w14:paraId="5F8BCACB" w14:textId="77777777" w:rsidR="00CF30C3" w:rsidRDefault="00CF30C3" w:rsidP="00CF30C3">
            <w:pPr>
              <w:numPr>
                <w:ilvl w:val="0"/>
                <w:numId w:val="39"/>
              </w:numPr>
              <w:spacing w:before="100" w:beforeAutospacing="1" w:after="100" w:afterAutospacing="1"/>
            </w:pPr>
            <w:r>
              <w:t>«</w:t>
            </w:r>
            <w:proofErr w:type="spellStart"/>
            <w:r>
              <w:rPr>
                <w:rFonts w:ascii="Calibri" w:hAnsi="Calibri" w:cs="Calibri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менее</w:t>
            </w:r>
            <w:proofErr w:type="spellEnd"/>
            <w:r>
              <w:t xml:space="preserve"> 300 </w:t>
            </w:r>
            <w:proofErr w:type="spellStart"/>
            <w:r>
              <w:rPr>
                <w:rFonts w:ascii="Calibri" w:hAnsi="Calibri" w:cs="Calibri"/>
              </w:rPr>
              <w:t>Джоулей</w:t>
            </w:r>
            <w:proofErr w:type="spellEnd"/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10EFA604" w14:textId="77777777" w:rsidR="00CF30C3" w:rsidRDefault="00CF30C3" w:rsidP="00CF30C3">
            <w:pPr>
              <w:pStyle w:val="NormalWeb"/>
            </w:pPr>
            <w:r>
              <w:t>Однако значение «273» с высокой вероятностью взято из datasheet конкретной модели, что может восприниматься как скрытая ссылка на определённое оборудование.</w:t>
            </w:r>
          </w:p>
          <w:p w14:paraId="54C099E1" w14:textId="77777777" w:rsidR="00CF30C3" w:rsidRDefault="00E1101A" w:rsidP="00CF30C3">
            <w:r>
              <w:pict w14:anchorId="00A7A3CE">
                <v:rect id="_x0000_i1026" style="width:0;height:1.5pt" o:hralign="center" o:hrstd="t" o:hr="t" fillcolor="#a0a0a0" stroked="f"/>
              </w:pict>
            </w:r>
          </w:p>
          <w:p w14:paraId="7BDC2FF1" w14:textId="77777777" w:rsidR="00CF30C3" w:rsidRDefault="00CF30C3" w:rsidP="00CF30C3">
            <w:pPr>
              <w:pStyle w:val="Heading3"/>
            </w:pPr>
            <w:r>
              <w:t>2. «</w:t>
            </w:r>
            <w:proofErr w:type="spellStart"/>
            <w:r>
              <w:t>Входной</w:t>
            </w:r>
            <w:proofErr w:type="spellEnd"/>
            <w:r>
              <w:t xml:space="preserve"> </w:t>
            </w:r>
            <w:proofErr w:type="spellStart"/>
            <w:r>
              <w:t>коэффициент</w:t>
            </w:r>
            <w:proofErr w:type="spellEnd"/>
            <w:r>
              <w:t xml:space="preserve"> </w:t>
            </w:r>
            <w:proofErr w:type="spellStart"/>
            <w:r>
              <w:t>мощности</w:t>
            </w:r>
            <w:proofErr w:type="spellEnd"/>
            <w:r>
              <w:t xml:space="preserve"> ≥0,54»</w:t>
            </w:r>
          </w:p>
          <w:p w14:paraId="49281D46" w14:textId="77777777" w:rsidR="00CF30C3" w:rsidRDefault="00CF30C3" w:rsidP="00CF30C3">
            <w:pPr>
              <w:pStyle w:val="NormalWeb"/>
            </w:pPr>
            <w:r>
              <w:t>Данное требование не только слишком конкретно, но и обычно не является определяющим критерием при выборе UPS.</w:t>
            </w:r>
          </w:p>
          <w:p w14:paraId="22F7CF7D" w14:textId="77777777" w:rsidR="00CF30C3" w:rsidRDefault="00CF30C3" w:rsidP="00CF30C3">
            <w:pPr>
              <w:pStyle w:val="NormalWeb"/>
            </w:pPr>
            <w:r>
              <w:t xml:space="preserve">Если заказчик не сможет обосновать, почему необходим именно показатель 0,54, это может быть расценено как </w:t>
            </w:r>
            <w:r>
              <w:lastRenderedPageBreak/>
              <w:t>необоснованное ограничение конкуренции.</w:t>
            </w:r>
          </w:p>
          <w:p w14:paraId="17DFA5B6" w14:textId="77777777" w:rsidR="00CF30C3" w:rsidRDefault="00E1101A" w:rsidP="00CF30C3">
            <w:r>
              <w:pict w14:anchorId="3A43C471">
                <v:rect id="_x0000_i1027" style="width:0;height:1.5pt" o:hralign="center" o:hrstd="t" o:hr="t" fillcolor="#a0a0a0" stroked="f"/>
              </w:pict>
            </w:r>
          </w:p>
          <w:p w14:paraId="79E4EC8A" w14:textId="77777777" w:rsidR="00CF30C3" w:rsidRDefault="00CF30C3" w:rsidP="00CF30C3">
            <w:pPr>
              <w:pStyle w:val="Heading3"/>
            </w:pPr>
            <w:r>
              <w:t xml:space="preserve">3. </w:t>
            </w:r>
            <w:proofErr w:type="spellStart"/>
            <w:r>
              <w:t>Конкретная</w:t>
            </w:r>
            <w:proofErr w:type="spellEnd"/>
            <w:r>
              <w:t xml:space="preserve"> </w:t>
            </w:r>
            <w:proofErr w:type="spellStart"/>
            <w:r>
              <w:t>комбинация</w:t>
            </w:r>
            <w:proofErr w:type="spellEnd"/>
            <w:r>
              <w:t xml:space="preserve"> 2200VA + 1200W</w:t>
            </w:r>
          </w:p>
          <w:p w14:paraId="5E535787" w14:textId="77777777" w:rsidR="00CF30C3" w:rsidRDefault="00CF30C3" w:rsidP="00CF30C3">
            <w:pPr>
              <w:pStyle w:val="NormalWeb"/>
            </w:pPr>
            <w:r>
              <w:t>На рынке представлены UPS аналогичного класса, например:</w:t>
            </w:r>
          </w:p>
          <w:p w14:paraId="3E51B760" w14:textId="77777777" w:rsidR="00CF30C3" w:rsidRDefault="00CF30C3" w:rsidP="00CF30C3">
            <w:pPr>
              <w:numPr>
                <w:ilvl w:val="0"/>
                <w:numId w:val="40"/>
              </w:numPr>
              <w:spacing w:before="100" w:beforeAutospacing="1" w:after="100" w:afterAutospacing="1"/>
            </w:pPr>
            <w:r>
              <w:t xml:space="preserve">2200VA / 1320W </w:t>
            </w:r>
          </w:p>
          <w:p w14:paraId="5FF4B5D7" w14:textId="77777777" w:rsidR="00CF30C3" w:rsidRDefault="00CF30C3" w:rsidP="00CF30C3">
            <w:pPr>
              <w:numPr>
                <w:ilvl w:val="0"/>
                <w:numId w:val="40"/>
              </w:numPr>
              <w:spacing w:before="100" w:beforeAutospacing="1" w:after="100" w:afterAutospacing="1"/>
            </w:pPr>
            <w:r>
              <w:t xml:space="preserve">2200VA / 1980W </w:t>
            </w:r>
          </w:p>
          <w:p w14:paraId="49F0DC63" w14:textId="77777777" w:rsidR="00CF30C3" w:rsidRDefault="00CF30C3" w:rsidP="00CF30C3">
            <w:pPr>
              <w:numPr>
                <w:ilvl w:val="0"/>
                <w:numId w:val="40"/>
              </w:numPr>
              <w:spacing w:before="100" w:beforeAutospacing="1" w:after="100" w:afterAutospacing="1"/>
            </w:pPr>
            <w:r>
              <w:t xml:space="preserve">2000VA / 1200W </w:t>
            </w:r>
          </w:p>
          <w:p w14:paraId="38438F4B" w14:textId="77777777" w:rsidR="00CF30C3" w:rsidRDefault="00CF30C3" w:rsidP="00CF30C3">
            <w:pPr>
              <w:numPr>
                <w:ilvl w:val="0"/>
                <w:numId w:val="40"/>
              </w:numPr>
              <w:spacing w:before="100" w:beforeAutospacing="1" w:after="100" w:afterAutospacing="1"/>
            </w:pPr>
            <w:r>
              <w:t xml:space="preserve">3000VA / 1800W </w:t>
            </w:r>
          </w:p>
          <w:p w14:paraId="12DCF51C" w14:textId="77777777" w:rsidR="00CF30C3" w:rsidRDefault="00CF30C3" w:rsidP="00CF30C3">
            <w:pPr>
              <w:pStyle w:val="NormalWeb"/>
            </w:pPr>
            <w:r>
              <w:t>Однако именно сочетание 2200VA + 1200W существенно сужает круг возможных предложений.</w:t>
            </w:r>
          </w:p>
          <w:p w14:paraId="41B3E3E0" w14:textId="77777777" w:rsidR="00CF30C3" w:rsidRDefault="00CF30C3" w:rsidP="00CF30C3">
            <w:pPr>
              <w:pStyle w:val="NormalWeb"/>
            </w:pPr>
            <w:r>
              <w:t>Если целью является обеспечение мощности не менее 1200W, более конкурентным вариантом будет формулировка:</w:t>
            </w:r>
          </w:p>
          <w:p w14:paraId="2D39E4C3" w14:textId="77777777" w:rsidR="00CF30C3" w:rsidRDefault="00CF30C3" w:rsidP="00CF30C3">
            <w:pPr>
              <w:numPr>
                <w:ilvl w:val="0"/>
                <w:numId w:val="41"/>
              </w:numPr>
              <w:spacing w:before="100" w:beforeAutospacing="1" w:after="100" w:afterAutospacing="1"/>
            </w:pPr>
            <w:r>
              <w:t>«</w:t>
            </w:r>
            <w:proofErr w:type="spellStart"/>
            <w:r>
              <w:rPr>
                <w:rFonts w:ascii="Calibri" w:hAnsi="Calibri" w:cs="Calibri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менее</w:t>
            </w:r>
            <w:proofErr w:type="spellEnd"/>
            <w:r>
              <w:t xml:space="preserve"> 1200W</w:t>
            </w:r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2109E542" w14:textId="77777777" w:rsidR="00CF30C3" w:rsidRDefault="00CF30C3" w:rsidP="00CF30C3">
            <w:pPr>
              <w:numPr>
                <w:ilvl w:val="0"/>
                <w:numId w:val="41"/>
              </w:numPr>
              <w:spacing w:before="100" w:beforeAutospacing="1" w:after="100" w:afterAutospacing="1"/>
            </w:pPr>
            <w:r>
              <w:t>«</w:t>
            </w:r>
            <w:proofErr w:type="spellStart"/>
            <w:r>
              <w:rPr>
                <w:rFonts w:ascii="Calibri" w:hAnsi="Calibri" w:cs="Calibri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менее</w:t>
            </w:r>
            <w:proofErr w:type="spellEnd"/>
            <w:r>
              <w:t xml:space="preserve"> 2000VA</w:t>
            </w:r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13ACD558" w14:textId="77777777" w:rsidR="00CF30C3" w:rsidRDefault="00CF30C3" w:rsidP="00CF30C3">
            <w:pPr>
              <w:pStyle w:val="NormalWeb"/>
            </w:pPr>
            <w:r>
              <w:t>без жесткой привязки этих параметров друг к другу.</w:t>
            </w:r>
          </w:p>
          <w:p w14:paraId="68814591" w14:textId="77777777" w:rsidR="00CF30C3" w:rsidRDefault="00E1101A" w:rsidP="00CF30C3">
            <w:r>
              <w:pict w14:anchorId="54D3FC24">
                <v:rect id="_x0000_i1028" style="width:0;height:1.5pt" o:hralign="center" o:hrstd="t" o:hr="t" fillcolor="#a0a0a0" stroked="f"/>
              </w:pict>
            </w:r>
          </w:p>
          <w:p w14:paraId="4256B925" w14:textId="77777777" w:rsidR="00CF30C3" w:rsidRDefault="00CF30C3" w:rsidP="00CF30C3">
            <w:pPr>
              <w:pStyle w:val="Heading3"/>
            </w:pPr>
            <w:r>
              <w:t xml:space="preserve">4. </w:t>
            </w:r>
            <w:proofErr w:type="spellStart"/>
            <w:r>
              <w:t>Узкий</w:t>
            </w:r>
            <w:proofErr w:type="spellEnd"/>
            <w:r>
              <w:t xml:space="preserve"> и </w:t>
            </w:r>
            <w:proofErr w:type="spellStart"/>
            <w:r>
              <w:t>детализированный</w:t>
            </w:r>
            <w:proofErr w:type="spellEnd"/>
            <w:r>
              <w:t xml:space="preserve"> </w:t>
            </w:r>
            <w:proofErr w:type="spellStart"/>
            <w:r>
              <w:t>перечень</w:t>
            </w:r>
            <w:proofErr w:type="spellEnd"/>
            <w:r>
              <w:t xml:space="preserve"> </w:t>
            </w:r>
            <w:proofErr w:type="spellStart"/>
            <w:r>
              <w:t>стандартов</w:t>
            </w:r>
            <w:proofErr w:type="spellEnd"/>
          </w:p>
          <w:p w14:paraId="1409A8BF" w14:textId="77777777" w:rsidR="00CF30C3" w:rsidRDefault="00CF30C3" w:rsidP="00CF30C3">
            <w:pPr>
              <w:pStyle w:val="NormalWeb"/>
            </w:pPr>
            <w:r>
              <w:lastRenderedPageBreak/>
              <w:t>Если указываются конкретные редакции стандартов, например:</w:t>
            </w:r>
          </w:p>
          <w:p w14:paraId="519B54DE" w14:textId="77777777" w:rsidR="00CF30C3" w:rsidRDefault="00CF30C3" w:rsidP="00CF30C3">
            <w:pPr>
              <w:numPr>
                <w:ilvl w:val="0"/>
                <w:numId w:val="42"/>
              </w:numPr>
              <w:spacing w:before="100" w:beforeAutospacing="1" w:after="100" w:afterAutospacing="1"/>
            </w:pPr>
            <w:r>
              <w:t xml:space="preserve">EN/IEC 62040-2:2006/AC:2006 </w:t>
            </w:r>
          </w:p>
          <w:p w14:paraId="4F13AC4D" w14:textId="77777777" w:rsidR="00CF30C3" w:rsidRDefault="00CF30C3" w:rsidP="00CF30C3">
            <w:pPr>
              <w:numPr>
                <w:ilvl w:val="0"/>
                <w:numId w:val="42"/>
              </w:numPr>
              <w:spacing w:before="100" w:beforeAutospacing="1" w:after="100" w:afterAutospacing="1"/>
            </w:pPr>
            <w:r>
              <w:t xml:space="preserve">EN/IEC 62040-2:2018 </w:t>
            </w:r>
          </w:p>
          <w:p w14:paraId="40C5F624" w14:textId="77777777" w:rsidR="00CF30C3" w:rsidRDefault="00CF30C3" w:rsidP="00CF30C3">
            <w:pPr>
              <w:pStyle w:val="NormalWeb"/>
            </w:pPr>
            <w:r>
              <w:t>то это может привести к исключению более новых моделей, имеющих эквивалентную или более современную сертификацию.</w:t>
            </w:r>
          </w:p>
          <w:p w14:paraId="058099B3" w14:textId="77777777" w:rsidR="00CF30C3" w:rsidRDefault="00CF30C3" w:rsidP="00CF30C3">
            <w:pPr>
              <w:pStyle w:val="NormalWeb"/>
            </w:pPr>
            <w:r>
              <w:t>Более корректной формулировкой будет:</w:t>
            </w:r>
          </w:p>
          <w:p w14:paraId="31951A9B" w14:textId="77777777" w:rsidR="00CF30C3" w:rsidRDefault="00CF30C3" w:rsidP="00CF30C3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>
              <w:t>«</w:t>
            </w:r>
            <w:proofErr w:type="spellStart"/>
            <w:r>
              <w:rPr>
                <w:rFonts w:ascii="Calibri" w:hAnsi="Calibri" w:cs="Calibri"/>
              </w:rPr>
              <w:t>или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эквивалентный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международный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стандарт</w:t>
            </w:r>
            <w:proofErr w:type="spellEnd"/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402A7716" w14:textId="77777777" w:rsidR="00CF30C3" w:rsidRDefault="00E1101A" w:rsidP="00CF30C3">
            <w:r>
              <w:pict w14:anchorId="637CD541">
                <v:rect id="_x0000_i1029" style="width:0;height:1.5pt" o:hralign="center" o:hrstd="t" o:hr="t" fillcolor="#a0a0a0" stroked="f"/>
              </w:pict>
            </w:r>
          </w:p>
          <w:p w14:paraId="38276B79" w14:textId="77777777" w:rsidR="00CF30C3" w:rsidRDefault="00CF30C3" w:rsidP="00CF30C3">
            <w:pPr>
              <w:pStyle w:val="Heading3"/>
            </w:pPr>
            <w:r>
              <w:t>5. «Stepped approximation to sine wave»</w:t>
            </w:r>
          </w:p>
          <w:p w14:paraId="5B52CAAF" w14:textId="77777777" w:rsidR="00CF30C3" w:rsidRDefault="00CF30C3" w:rsidP="00CF30C3">
            <w:pPr>
              <w:pStyle w:val="NormalWeb"/>
            </w:pPr>
            <w:r>
              <w:t>Если заказчику не требуется именно такой тип выходного сигнала, данное требование также может ограничивать круг участников.</w:t>
            </w:r>
          </w:p>
          <w:p w14:paraId="12369197" w14:textId="77777777" w:rsidR="00CF30C3" w:rsidRDefault="00CF30C3" w:rsidP="00CF30C3">
            <w:pPr>
              <w:pStyle w:val="NormalWeb"/>
            </w:pPr>
            <w:r>
              <w:t>Более нейтральная формулировка:</w:t>
            </w:r>
          </w:p>
          <w:p w14:paraId="527C048D" w14:textId="77777777" w:rsidR="00CF30C3" w:rsidRDefault="00CF30C3" w:rsidP="00CF30C3">
            <w:pPr>
              <w:numPr>
                <w:ilvl w:val="0"/>
                <w:numId w:val="44"/>
              </w:numPr>
              <w:spacing w:before="100" w:beforeAutospacing="1" w:after="100" w:afterAutospacing="1"/>
            </w:pPr>
            <w:r>
              <w:t>«</w:t>
            </w:r>
            <w:proofErr w:type="spellStart"/>
            <w:r>
              <w:rPr>
                <w:rFonts w:ascii="Calibri" w:hAnsi="Calibri" w:cs="Calibri"/>
              </w:rPr>
              <w:t>синусоидальная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форма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сигнала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или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приближенная</w:t>
            </w:r>
            <w:proofErr w:type="spellEnd"/>
            <w:r>
              <w:t xml:space="preserve"> </w:t>
            </w:r>
            <w:r>
              <w:rPr>
                <w:rFonts w:ascii="Calibri" w:hAnsi="Calibri" w:cs="Calibri"/>
              </w:rPr>
              <w:t>к</w:t>
            </w:r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синусоиде</w:t>
            </w:r>
            <w:proofErr w:type="spellEnd"/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7AC785FD" w14:textId="77777777" w:rsidR="00CF30C3" w:rsidRDefault="00E1101A" w:rsidP="00CF30C3">
            <w:r>
              <w:pict w14:anchorId="470E1932">
                <v:rect id="_x0000_i1030" style="width:0;height:1.5pt" o:hralign="center" o:hrstd="t" o:hr="t" fillcolor="#a0a0a0" stroked="f"/>
              </w:pict>
            </w:r>
          </w:p>
          <w:p w14:paraId="536C22E9" w14:textId="77777777" w:rsidR="00CF30C3" w:rsidRDefault="00CF30C3" w:rsidP="00CF30C3">
            <w:pPr>
              <w:pStyle w:val="Heading3"/>
            </w:pPr>
            <w:r>
              <w:t>6. «Typical 6ms / maximum 10ms»</w:t>
            </w:r>
          </w:p>
          <w:p w14:paraId="768422FA" w14:textId="77777777" w:rsidR="00CF30C3" w:rsidRDefault="00CF30C3" w:rsidP="00CF30C3">
            <w:pPr>
              <w:pStyle w:val="NormalWeb"/>
            </w:pPr>
            <w:r>
              <w:lastRenderedPageBreak/>
              <w:t>Если отсутствует техническая необходимость именно в параметре 6ms typical, достаточно указать:</w:t>
            </w:r>
          </w:p>
          <w:p w14:paraId="463EC4F6" w14:textId="77777777" w:rsidR="00CF30C3" w:rsidRDefault="00CF30C3" w:rsidP="00CF30C3">
            <w:pPr>
              <w:numPr>
                <w:ilvl w:val="0"/>
                <w:numId w:val="45"/>
              </w:numPr>
              <w:spacing w:before="100" w:beforeAutospacing="1" w:after="100" w:afterAutospacing="1"/>
            </w:pPr>
            <w:r>
              <w:t>«</w:t>
            </w:r>
            <w:proofErr w:type="spellStart"/>
            <w:r>
              <w:rPr>
                <w:rFonts w:ascii="Calibri" w:hAnsi="Calibri" w:cs="Calibri"/>
              </w:rPr>
              <w:t>время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переключения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более</w:t>
            </w:r>
            <w:proofErr w:type="spellEnd"/>
            <w:r>
              <w:t xml:space="preserve"> 10ms</w:t>
            </w:r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7116D9D2" w14:textId="77777777" w:rsidR="00CF30C3" w:rsidRDefault="00CF30C3" w:rsidP="00CF30C3">
            <w:pPr>
              <w:pStyle w:val="NormalWeb"/>
            </w:pPr>
            <w:r>
              <w:t>что обеспечит более широкую конкуренцию.</w:t>
            </w:r>
          </w:p>
          <w:p w14:paraId="14AF3FEF" w14:textId="77777777" w:rsidR="00CF30C3" w:rsidRDefault="00E1101A" w:rsidP="00CF30C3">
            <w:r>
              <w:pict w14:anchorId="02E9734D">
                <v:rect id="_x0000_i1031" style="width:0;height:1.5pt" o:hralign="center" o:hrstd="t" o:hr="t" fillcolor="#a0a0a0" stroked="f"/>
              </w:pict>
            </w:r>
          </w:p>
          <w:p w14:paraId="22346401" w14:textId="77777777" w:rsidR="00CF30C3" w:rsidRDefault="00CF30C3" w:rsidP="00CF30C3">
            <w:pPr>
              <w:pStyle w:val="Heading2"/>
            </w:pPr>
            <w:r>
              <w:t xml:space="preserve">В </w:t>
            </w:r>
            <w:proofErr w:type="spellStart"/>
            <w:r>
              <w:t>чем</w:t>
            </w:r>
            <w:proofErr w:type="spellEnd"/>
            <w:r>
              <w:t xml:space="preserve"> </w:t>
            </w:r>
            <w:proofErr w:type="spellStart"/>
            <w:r>
              <w:t>заключается</w:t>
            </w:r>
            <w:proofErr w:type="spellEnd"/>
            <w:r>
              <w:t xml:space="preserve"> </w:t>
            </w:r>
            <w:proofErr w:type="spellStart"/>
            <w:r>
              <w:t>правовой</w:t>
            </w:r>
            <w:proofErr w:type="spellEnd"/>
            <w:r>
              <w:t xml:space="preserve"> </w:t>
            </w:r>
            <w:proofErr w:type="spellStart"/>
            <w:r>
              <w:t>риск</w:t>
            </w:r>
            <w:proofErr w:type="spellEnd"/>
          </w:p>
          <w:p w14:paraId="4EED4C56" w14:textId="77777777" w:rsidR="00CF30C3" w:rsidRDefault="00CF30C3" w:rsidP="00CF30C3">
            <w:pPr>
              <w:pStyle w:val="NormalWeb"/>
            </w:pPr>
            <w:r>
              <w:t>В практике обжалования закупок ключевым является следующий вопрос:</w:t>
            </w:r>
          </w:p>
          <w:p w14:paraId="00964E25" w14:textId="77777777" w:rsidR="00CF30C3" w:rsidRDefault="00CF30C3" w:rsidP="00CF30C3">
            <w:pPr>
              <w:pStyle w:val="NormalWeb"/>
            </w:pPr>
            <w:r>
              <w:t>Является ли конкретное требование объективно необходимым для достижения функциональных целей закупки?</w:t>
            </w:r>
          </w:p>
          <w:p w14:paraId="21409F2F" w14:textId="77777777" w:rsidR="00CF30C3" w:rsidRDefault="00CF30C3" w:rsidP="00CF30C3">
            <w:pPr>
              <w:pStyle w:val="NormalWeb"/>
            </w:pPr>
            <w:r>
              <w:t>Если нет, и при этом параметры совпадают с datasheet конкретного производителя, это может быть квалифицировано как:</w:t>
            </w:r>
          </w:p>
          <w:p w14:paraId="47279B54" w14:textId="77777777" w:rsidR="00CF30C3" w:rsidRDefault="00CF30C3" w:rsidP="00CF30C3">
            <w:pPr>
              <w:numPr>
                <w:ilvl w:val="0"/>
                <w:numId w:val="46"/>
              </w:numPr>
              <w:spacing w:before="100" w:beforeAutospacing="1" w:after="100" w:afterAutospacing="1"/>
            </w:pPr>
            <w:proofErr w:type="spellStart"/>
            <w:r>
              <w:rPr>
                <w:rFonts w:ascii="Calibri" w:hAnsi="Calibri" w:cs="Calibri"/>
              </w:rPr>
              <w:t>скрытое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ориентирование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на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конкретный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товар</w:t>
            </w:r>
            <w:proofErr w:type="spellEnd"/>
            <w:r>
              <w:t xml:space="preserve">, </w:t>
            </w:r>
          </w:p>
          <w:p w14:paraId="557EAEE8" w14:textId="77777777" w:rsidR="00CF30C3" w:rsidRDefault="00CF30C3" w:rsidP="00CF30C3">
            <w:pPr>
              <w:numPr>
                <w:ilvl w:val="0"/>
                <w:numId w:val="46"/>
              </w:numPr>
              <w:spacing w:before="100" w:beforeAutospacing="1" w:after="100" w:afterAutospacing="1"/>
            </w:pPr>
            <w:proofErr w:type="spellStart"/>
            <w:r>
              <w:rPr>
                <w:rFonts w:ascii="Calibri" w:hAnsi="Calibri" w:cs="Calibri"/>
              </w:rPr>
              <w:t>ограничение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конкуренции</w:t>
            </w:r>
            <w:proofErr w:type="spellEnd"/>
            <w:r>
              <w:t xml:space="preserve">, </w:t>
            </w:r>
          </w:p>
          <w:p w14:paraId="7808E414" w14:textId="77777777" w:rsidR="00CF30C3" w:rsidRDefault="00CF30C3" w:rsidP="00CF30C3">
            <w:pPr>
              <w:numPr>
                <w:ilvl w:val="0"/>
                <w:numId w:val="46"/>
              </w:numPr>
              <w:spacing w:before="100" w:beforeAutospacing="1" w:after="100" w:afterAutospacing="1"/>
            </w:pPr>
            <w:proofErr w:type="spellStart"/>
            <w:r>
              <w:rPr>
                <w:rFonts w:ascii="Calibri" w:hAnsi="Calibri" w:cs="Calibri"/>
              </w:rPr>
              <w:t>создание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неравных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условий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для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участников</w:t>
            </w:r>
            <w:proofErr w:type="spellEnd"/>
            <w:r>
              <w:t xml:space="preserve">. </w:t>
            </w:r>
          </w:p>
          <w:p w14:paraId="0822BF64" w14:textId="77777777" w:rsidR="00CF30C3" w:rsidRDefault="00E1101A" w:rsidP="00CF30C3">
            <w:r>
              <w:pict w14:anchorId="50F9062C">
                <v:rect id="_x0000_i1032" style="width:0;height:1.5pt" o:hralign="center" o:hrstd="t" o:hr="t" fillcolor="#a0a0a0" stroked="f"/>
              </w:pict>
            </w:r>
          </w:p>
          <w:p w14:paraId="38151700" w14:textId="77777777" w:rsidR="00CF30C3" w:rsidRDefault="00CF30C3" w:rsidP="00CF30C3">
            <w:pPr>
              <w:pStyle w:val="Heading2"/>
            </w:pPr>
            <w:proofErr w:type="spellStart"/>
            <w:r>
              <w:lastRenderedPageBreak/>
              <w:t>Как</w:t>
            </w:r>
            <w:proofErr w:type="spellEnd"/>
            <w:r>
              <w:t xml:space="preserve"> </w:t>
            </w:r>
            <w:proofErr w:type="spellStart"/>
            <w:r>
              <w:t>сделать</w:t>
            </w:r>
            <w:proofErr w:type="spellEnd"/>
            <w:r>
              <w:t xml:space="preserve"> </w:t>
            </w:r>
            <w:proofErr w:type="spellStart"/>
            <w:r>
              <w:t>техническое</w:t>
            </w:r>
            <w:proofErr w:type="spellEnd"/>
            <w:r>
              <w:t xml:space="preserve"> </w:t>
            </w:r>
            <w:proofErr w:type="spellStart"/>
            <w:r>
              <w:t>задание</w:t>
            </w:r>
            <w:proofErr w:type="spellEnd"/>
            <w:r>
              <w:t xml:space="preserve"> </w:t>
            </w:r>
            <w:proofErr w:type="spellStart"/>
            <w:r>
              <w:t>более</w:t>
            </w:r>
            <w:proofErr w:type="spellEnd"/>
            <w:r>
              <w:t xml:space="preserve"> </w:t>
            </w:r>
            <w:proofErr w:type="spellStart"/>
            <w:r>
              <w:t>правомерным</w:t>
            </w:r>
            <w:proofErr w:type="spellEnd"/>
            <w:r>
              <w:t xml:space="preserve"> и </w:t>
            </w:r>
            <w:proofErr w:type="spellStart"/>
            <w:r>
              <w:t>конкурентным</w:t>
            </w:r>
            <w:proofErr w:type="spellEnd"/>
          </w:p>
          <w:p w14:paraId="1C203345" w14:textId="77777777" w:rsidR="00CF30C3" w:rsidRDefault="00CF30C3" w:rsidP="00CF30C3">
            <w:pPr>
              <w:pStyle w:val="NormalWeb"/>
            </w:pPr>
            <w:r>
              <w:t>Рекомендуется:</w:t>
            </w:r>
          </w:p>
          <w:p w14:paraId="1A5B907F" w14:textId="77777777" w:rsidR="00CF30C3" w:rsidRDefault="00CF30C3" w:rsidP="00CF30C3">
            <w:pPr>
              <w:numPr>
                <w:ilvl w:val="0"/>
                <w:numId w:val="47"/>
              </w:numPr>
              <w:spacing w:before="100" w:beforeAutospacing="1" w:after="100" w:afterAutospacing="1"/>
            </w:pPr>
            <w:proofErr w:type="spellStart"/>
            <w:r>
              <w:rPr>
                <w:rFonts w:ascii="Calibri" w:hAnsi="Calibri" w:cs="Calibri"/>
              </w:rPr>
              <w:t>использовать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диапазоны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значений</w:t>
            </w:r>
            <w:proofErr w:type="spellEnd"/>
            <w:r>
              <w:t xml:space="preserve">, </w:t>
            </w:r>
          </w:p>
          <w:p w14:paraId="45C314FA" w14:textId="77777777" w:rsidR="00CF30C3" w:rsidRDefault="00CF30C3" w:rsidP="00CF30C3">
            <w:pPr>
              <w:numPr>
                <w:ilvl w:val="0"/>
                <w:numId w:val="47"/>
              </w:numPr>
              <w:spacing w:before="100" w:beforeAutospacing="1" w:after="100" w:afterAutospacing="1"/>
            </w:pPr>
            <w:proofErr w:type="spellStart"/>
            <w:r>
              <w:rPr>
                <w:rFonts w:ascii="Calibri" w:hAnsi="Calibri" w:cs="Calibri"/>
              </w:rPr>
              <w:t>применять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формулировки</w:t>
            </w:r>
            <w:proofErr w:type="spellEnd"/>
            <w:r>
              <w:t xml:space="preserve"> </w:t>
            </w:r>
            <w:r>
              <w:rPr>
                <w:rFonts w:cs="Arial Armenian"/>
              </w:rPr>
              <w:t>«</w:t>
            </w:r>
            <w:proofErr w:type="spellStart"/>
            <w:r>
              <w:rPr>
                <w:rFonts w:ascii="Calibri" w:hAnsi="Calibri" w:cs="Calibri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менее</w:t>
            </w:r>
            <w:proofErr w:type="spellEnd"/>
            <w:r>
              <w:t xml:space="preserve"> / </w:t>
            </w:r>
            <w:proofErr w:type="spellStart"/>
            <w:r>
              <w:rPr>
                <w:rFonts w:ascii="Calibri" w:hAnsi="Calibri" w:cs="Calibri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более</w:t>
            </w:r>
            <w:proofErr w:type="spellEnd"/>
            <w:r>
              <w:rPr>
                <w:rFonts w:cs="Arial Armenian"/>
              </w:rPr>
              <w:t>»</w:t>
            </w:r>
            <w:r>
              <w:t xml:space="preserve">, </w:t>
            </w:r>
          </w:p>
          <w:p w14:paraId="6808A78A" w14:textId="77777777" w:rsidR="00CF30C3" w:rsidRDefault="00CF30C3" w:rsidP="00CF30C3">
            <w:pPr>
              <w:numPr>
                <w:ilvl w:val="0"/>
                <w:numId w:val="47"/>
              </w:numPr>
              <w:spacing w:before="100" w:beforeAutospacing="1" w:after="100" w:afterAutospacing="1"/>
            </w:pPr>
            <w:proofErr w:type="spellStart"/>
            <w:r>
              <w:rPr>
                <w:rFonts w:ascii="Calibri" w:hAnsi="Calibri" w:cs="Calibri"/>
              </w:rPr>
              <w:t>исключать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несущественные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узкоспециальные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параметры</w:t>
            </w:r>
            <w:proofErr w:type="spellEnd"/>
            <w:r>
              <w:t xml:space="preserve">, </w:t>
            </w:r>
          </w:p>
          <w:p w14:paraId="2F10487A" w14:textId="77777777" w:rsidR="00CF30C3" w:rsidRDefault="00CF30C3" w:rsidP="00CF30C3">
            <w:pPr>
              <w:numPr>
                <w:ilvl w:val="0"/>
                <w:numId w:val="47"/>
              </w:numPr>
              <w:spacing w:before="100" w:beforeAutospacing="1" w:after="100" w:afterAutospacing="1"/>
            </w:pPr>
            <w:proofErr w:type="spellStart"/>
            <w:r>
              <w:rPr>
                <w:rFonts w:ascii="Calibri" w:hAnsi="Calibri" w:cs="Calibri"/>
              </w:rPr>
              <w:t>добавлять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формулировку</w:t>
            </w:r>
            <w:proofErr w:type="spellEnd"/>
            <w:r>
              <w:t xml:space="preserve"> </w:t>
            </w:r>
            <w:r>
              <w:rPr>
                <w:rFonts w:cs="Arial Armenian"/>
              </w:rPr>
              <w:t>«</w:t>
            </w:r>
            <w:proofErr w:type="spellStart"/>
            <w:r>
              <w:rPr>
                <w:rFonts w:ascii="Calibri" w:hAnsi="Calibri" w:cs="Calibri"/>
              </w:rPr>
              <w:t>или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эквивалент</w:t>
            </w:r>
            <w:proofErr w:type="spellEnd"/>
            <w:r>
              <w:rPr>
                <w:rFonts w:cs="Arial Armenian"/>
              </w:rPr>
              <w:t>»</w:t>
            </w:r>
            <w:r>
              <w:t xml:space="preserve">. </w:t>
            </w:r>
          </w:p>
          <w:p w14:paraId="1EB94704" w14:textId="77777777" w:rsidR="00CF30C3" w:rsidRDefault="00CF30C3" w:rsidP="00CF30C3">
            <w:pPr>
              <w:pStyle w:val="NormalWeb"/>
            </w:pPr>
            <w:r>
              <w:t>Например:</w:t>
            </w:r>
          </w:p>
          <w:p w14:paraId="44E61E00" w14:textId="77777777" w:rsidR="00CF30C3" w:rsidRDefault="00CF30C3" w:rsidP="00CF30C3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>
              <w:t xml:space="preserve">«Surge protection — </w:t>
            </w:r>
            <w:proofErr w:type="spellStart"/>
            <w:r>
              <w:rPr>
                <w:rFonts w:ascii="Calibri" w:hAnsi="Calibri" w:cs="Calibri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менее</w:t>
            </w:r>
            <w:proofErr w:type="spellEnd"/>
            <w:r>
              <w:t xml:space="preserve"> 250J</w:t>
            </w:r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4B19ACA8" w14:textId="77777777" w:rsidR="00CF30C3" w:rsidRDefault="00CF30C3" w:rsidP="00CF30C3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>
              <w:t xml:space="preserve">«Transfer time — </w:t>
            </w:r>
            <w:proofErr w:type="spellStart"/>
            <w:r>
              <w:rPr>
                <w:rFonts w:ascii="Calibri" w:hAnsi="Calibri" w:cs="Calibri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более</w:t>
            </w:r>
            <w:proofErr w:type="spellEnd"/>
            <w:r>
              <w:t xml:space="preserve"> 10ms</w:t>
            </w:r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33018DE3" w14:textId="77777777" w:rsidR="00CF30C3" w:rsidRDefault="00CF30C3" w:rsidP="00CF30C3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>
              <w:t xml:space="preserve">«Output waveform — sine wave </w:t>
            </w:r>
            <w:proofErr w:type="spellStart"/>
            <w:r>
              <w:rPr>
                <w:rFonts w:ascii="Calibri" w:hAnsi="Calibri" w:cs="Calibri"/>
              </w:rPr>
              <w:t>или</w:t>
            </w:r>
            <w:proofErr w:type="spellEnd"/>
            <w:r>
              <w:t xml:space="preserve"> sine-wave approximation</w:t>
            </w:r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5DAD03AC" w14:textId="77777777" w:rsidR="00CF30C3" w:rsidRDefault="00CF30C3" w:rsidP="00CF30C3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>
              <w:t>«</w:t>
            </w:r>
            <w:proofErr w:type="spellStart"/>
            <w:r>
              <w:rPr>
                <w:rFonts w:ascii="Calibri" w:hAnsi="Calibri" w:cs="Calibri"/>
              </w:rPr>
              <w:t>Соответствие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международным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стандартам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или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эквивалентным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hAnsi="Calibri" w:cs="Calibri"/>
              </w:rPr>
              <w:t>требованиям</w:t>
            </w:r>
            <w:proofErr w:type="spellEnd"/>
            <w:r>
              <w:rPr>
                <w:rFonts w:cs="Arial Armenian"/>
              </w:rPr>
              <w:t>»</w:t>
            </w:r>
            <w:r>
              <w:t xml:space="preserve"> </w:t>
            </w:r>
          </w:p>
          <w:p w14:paraId="5172BEE4" w14:textId="77777777" w:rsidR="00CF30C3" w:rsidRDefault="00CF30C3" w:rsidP="00CF30C3">
            <w:pPr>
              <w:pStyle w:val="NormalWeb"/>
            </w:pPr>
            <w:r>
              <w:lastRenderedPageBreak/>
              <w:t>В таком виде техническое задание будет значительно более устойчивым в случае обжалования.</w:t>
            </w:r>
          </w:p>
          <w:p w14:paraId="6EDA9A68" w14:textId="78FA0D95" w:rsidR="00667E76" w:rsidRPr="008B30E6" w:rsidRDefault="00667E76" w:rsidP="00667E76">
            <w:pPr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8AC1" w14:textId="14DAB654" w:rsidR="00667E76" w:rsidRPr="00104B02" w:rsidRDefault="00CF30C3" w:rsidP="00667E7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CF30C3">
              <w:rPr>
                <w:rFonts w:ascii="GHEA Grapalat" w:hAnsi="GHEA Grapalat" w:cs="Calibri" w:hint="eastAsia"/>
                <w:bCs/>
                <w:color w:val="000000"/>
                <w:sz w:val="16"/>
                <w:szCs w:val="16"/>
                <w:lang w:val="hy-AM"/>
              </w:rPr>
              <w:lastRenderedPageBreak/>
              <w:t>штук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FB70" w14:textId="467751BF" w:rsidR="00667E76" w:rsidRPr="006208C0" w:rsidRDefault="00E1101A" w:rsidP="00667E7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ABB0" w14:textId="7808AE3A" w:rsidR="00667E76" w:rsidRPr="00636C06" w:rsidRDefault="00636C06" w:rsidP="00667E76">
            <w:pPr>
              <w:ind w:left="-119" w:right="-135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1</w:t>
            </w:r>
            <w:r w:rsidR="00E1101A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0.000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C88" w14:textId="20889C94" w:rsidR="00667E76" w:rsidRPr="00636C06" w:rsidRDefault="00636C06" w:rsidP="00667E76">
            <w:pPr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5.</w:t>
            </w:r>
            <w:r w:rsidR="00E1101A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00.000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C15177" w14:textId="029BA746" w:rsidR="00667E76" w:rsidRDefault="00CF30C3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 w:rsidRPr="00CF30C3">
              <w:rPr>
                <w:rFonts w:ascii="GHEA Grapalat" w:hAnsi="GHEA Grapalat" w:cs="GHEA Grapalat" w:hint="eastAsia"/>
                <w:bCs/>
                <w:sz w:val="16"/>
                <w:szCs w:val="16"/>
                <w:lang w:val="hy-AM"/>
              </w:rPr>
              <w:t>Ереван</w:t>
            </w:r>
            <w:r w:rsidRPr="00CF30C3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, </w:t>
            </w:r>
            <w:r w:rsidRPr="00CF30C3">
              <w:rPr>
                <w:rFonts w:ascii="GHEA Grapalat" w:hAnsi="GHEA Grapalat" w:cs="GHEA Grapalat" w:hint="eastAsia"/>
                <w:bCs/>
                <w:sz w:val="16"/>
                <w:szCs w:val="16"/>
                <w:lang w:val="hy-AM"/>
              </w:rPr>
              <w:t>РА</w:t>
            </w:r>
            <w:r w:rsidRPr="00CF30C3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, </w:t>
            </w:r>
            <w:r w:rsidRPr="00CF30C3">
              <w:rPr>
                <w:rFonts w:ascii="GHEA Grapalat" w:hAnsi="GHEA Grapalat" w:cs="GHEA Grapalat" w:hint="eastAsia"/>
                <w:bCs/>
                <w:sz w:val="16"/>
                <w:szCs w:val="16"/>
                <w:lang w:val="hy-AM"/>
              </w:rPr>
              <w:t>ул</w:t>
            </w:r>
            <w:r w:rsidRPr="00CF30C3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. </w:t>
            </w:r>
            <w:r w:rsidRPr="00CF30C3">
              <w:rPr>
                <w:rFonts w:ascii="GHEA Grapalat" w:hAnsi="GHEA Grapalat" w:cs="GHEA Grapalat" w:hint="eastAsia"/>
                <w:bCs/>
                <w:sz w:val="16"/>
                <w:szCs w:val="16"/>
                <w:lang w:val="hy-AM"/>
              </w:rPr>
              <w:t>А</w:t>
            </w:r>
            <w:r w:rsidRPr="00CF30C3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. </w:t>
            </w:r>
            <w:r w:rsidRPr="00CF30C3">
              <w:rPr>
                <w:rFonts w:ascii="GHEA Grapalat" w:hAnsi="GHEA Grapalat" w:cs="GHEA Grapalat" w:hint="eastAsia"/>
                <w:bCs/>
                <w:sz w:val="16"/>
                <w:szCs w:val="16"/>
                <w:lang w:val="hy-AM"/>
              </w:rPr>
              <w:t>Арменакяна</w:t>
            </w:r>
            <w:r w:rsidRPr="00CF30C3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, 129, 5-</w:t>
            </w:r>
            <w:r w:rsidRPr="00CF30C3">
              <w:rPr>
                <w:rFonts w:ascii="GHEA Grapalat" w:hAnsi="GHEA Grapalat" w:cs="GHEA Grapalat" w:hint="eastAsia"/>
                <w:bCs/>
                <w:sz w:val="16"/>
                <w:szCs w:val="16"/>
                <w:lang w:val="hy-AM"/>
              </w:rPr>
              <w:t>й</w:t>
            </w:r>
            <w:r w:rsidRPr="00CF30C3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 </w:t>
            </w:r>
            <w:r w:rsidRPr="00CF30C3">
              <w:rPr>
                <w:rFonts w:ascii="GHEA Grapalat" w:hAnsi="GHEA Grapalat" w:cs="GHEA Grapalat" w:hint="eastAsia"/>
                <w:bCs/>
                <w:sz w:val="16"/>
                <w:szCs w:val="16"/>
                <w:lang w:val="hy-AM"/>
              </w:rPr>
              <w:t>этаж</w:t>
            </w:r>
          </w:p>
          <w:p w14:paraId="50125B06" w14:textId="7C12A7EE" w:rsidR="00667E76" w:rsidRPr="00381A8E" w:rsidRDefault="00667E76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D815" w14:textId="51AEED28" w:rsidR="00667E76" w:rsidRPr="00381A8E" w:rsidRDefault="00E1101A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 w:rsidRPr="00E1101A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Поставка</w:t>
            </w:r>
            <w:r w:rsidRPr="00E1101A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E1101A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товара</w:t>
            </w:r>
            <w:r w:rsidRPr="00E1101A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E1101A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должна</w:t>
            </w:r>
            <w:r w:rsidRPr="00E1101A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E1101A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быть</w:t>
            </w:r>
            <w:r w:rsidRPr="00E1101A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E1101A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осуществлена</w:t>
            </w:r>
            <w:r w:rsidRPr="00E1101A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E1101A">
              <w:rPr>
                <w:rFonts w:ascii="Cambria Math" w:hAnsi="Cambria Math" w:cs="Cambria Math"/>
                <w:sz w:val="16"/>
                <w:szCs w:val="16"/>
                <w:lang w:val="hy-AM"/>
              </w:rPr>
              <w:t>​​</w:t>
            </w:r>
            <w:r w:rsidRPr="00E1101A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в</w:t>
            </w:r>
            <w:r w:rsidRPr="00E1101A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E1101A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течение</w:t>
            </w:r>
            <w:r w:rsidRPr="00E1101A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21 </w:t>
            </w:r>
            <w:r w:rsidRPr="00E1101A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дня</w:t>
            </w:r>
            <w:r w:rsidRPr="00E1101A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E1101A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после</w:t>
            </w:r>
            <w:r w:rsidRPr="00E1101A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E1101A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заключения</w:t>
            </w:r>
            <w:r w:rsidRPr="00E1101A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E1101A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договора</w:t>
            </w:r>
            <w:r w:rsidRPr="00E1101A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, </w:t>
            </w:r>
            <w:r w:rsidRPr="00E1101A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но</w:t>
            </w:r>
            <w:r w:rsidRPr="00E1101A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E1101A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не</w:t>
            </w:r>
            <w:r w:rsidRPr="00E1101A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E1101A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позднее</w:t>
            </w:r>
            <w:r w:rsidRPr="00E1101A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1 </w:t>
            </w:r>
            <w:r w:rsidRPr="00E1101A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ноября</w:t>
            </w:r>
            <w:r w:rsidRPr="00E1101A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2026 </w:t>
            </w:r>
            <w:r w:rsidRPr="00E1101A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года</w:t>
            </w:r>
            <w:r w:rsidRPr="00E1101A">
              <w:rPr>
                <w:rFonts w:ascii="GHEA Grapalat" w:hAnsi="GHEA Grapalat" w:cs="GHEA Grapalat"/>
                <w:sz w:val="16"/>
                <w:szCs w:val="16"/>
                <w:lang w:val="hy-AM"/>
              </w:rPr>
              <w:t>.</w:t>
            </w:r>
          </w:p>
        </w:tc>
      </w:tr>
      <w:bookmarkEnd w:id="0"/>
    </w:tbl>
    <w:p w14:paraId="14EBCE83" w14:textId="003E8CE7" w:rsidR="00D45F98" w:rsidRPr="006F4A9D" w:rsidRDefault="00D45F98" w:rsidP="00E1064F">
      <w:pPr>
        <w:rPr>
          <w:rFonts w:ascii="GHEA Grapalat" w:hAnsi="GHEA Grapalat" w:cs="Sylfaen"/>
          <w:sz w:val="24"/>
          <w:szCs w:val="24"/>
          <w:lang w:val="hy-AM"/>
        </w:rPr>
      </w:pPr>
    </w:p>
    <w:sectPr w:rsidR="00D45F98" w:rsidRPr="006F4A9D" w:rsidSect="006D677E">
      <w:footerReference w:type="default" r:id="rId8"/>
      <w:pgSz w:w="15840" w:h="12240" w:orient="landscape"/>
      <w:pgMar w:top="568" w:right="1710" w:bottom="540" w:left="113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27891" w14:textId="77777777" w:rsidR="000D7CFD" w:rsidRDefault="000D7CFD" w:rsidP="00555E7A">
      <w:r>
        <w:separator/>
      </w:r>
    </w:p>
  </w:endnote>
  <w:endnote w:type="continuationSeparator" w:id="0">
    <w:p w14:paraId="3B631413" w14:textId="77777777" w:rsidR="000D7CFD" w:rsidRDefault="000D7CFD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2F8C95" w:rsidR="00B21E49" w:rsidRDefault="00B21E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68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B21E49" w:rsidRDefault="00B21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3083B" w14:textId="77777777" w:rsidR="000D7CFD" w:rsidRDefault="000D7CFD" w:rsidP="00555E7A">
      <w:r>
        <w:separator/>
      </w:r>
    </w:p>
  </w:footnote>
  <w:footnote w:type="continuationSeparator" w:id="0">
    <w:p w14:paraId="2DF6DACB" w14:textId="77777777" w:rsidR="000D7CFD" w:rsidRDefault="000D7CFD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BAF"/>
    <w:multiLevelType w:val="hybridMultilevel"/>
    <w:tmpl w:val="F6D4DD3C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" w15:restartNumberingAfterBreak="0">
    <w:nsid w:val="02FC3654"/>
    <w:multiLevelType w:val="multilevel"/>
    <w:tmpl w:val="04D84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6723B0"/>
    <w:multiLevelType w:val="hybridMultilevel"/>
    <w:tmpl w:val="C9067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F507E"/>
    <w:multiLevelType w:val="hybridMultilevel"/>
    <w:tmpl w:val="3834B65E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5" w15:restartNumberingAfterBreak="0">
    <w:nsid w:val="0BB4397F"/>
    <w:multiLevelType w:val="hybridMultilevel"/>
    <w:tmpl w:val="E5C41EE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6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60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0C9573CF"/>
    <w:multiLevelType w:val="hybridMultilevel"/>
    <w:tmpl w:val="48EAC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16270"/>
    <w:multiLevelType w:val="hybridMultilevel"/>
    <w:tmpl w:val="7C64A8BC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9" w15:restartNumberingAfterBreak="0">
    <w:nsid w:val="1129092C"/>
    <w:multiLevelType w:val="hybridMultilevel"/>
    <w:tmpl w:val="2EC6F106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0" w15:restartNumberingAfterBreak="0">
    <w:nsid w:val="13AC72B2"/>
    <w:multiLevelType w:val="hybridMultilevel"/>
    <w:tmpl w:val="B5B46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920C0"/>
    <w:multiLevelType w:val="hybridMultilevel"/>
    <w:tmpl w:val="20A2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A3DDA"/>
    <w:multiLevelType w:val="hybridMultilevel"/>
    <w:tmpl w:val="F3989164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3D4863"/>
    <w:multiLevelType w:val="multilevel"/>
    <w:tmpl w:val="6F2A1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DA0530"/>
    <w:multiLevelType w:val="hybridMultilevel"/>
    <w:tmpl w:val="04A47198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6" w15:restartNumberingAfterBreak="0">
    <w:nsid w:val="239C55EC"/>
    <w:multiLevelType w:val="hybridMultilevel"/>
    <w:tmpl w:val="19345020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B1DAA"/>
    <w:multiLevelType w:val="multilevel"/>
    <w:tmpl w:val="93F83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AB5CDD"/>
    <w:multiLevelType w:val="hybridMultilevel"/>
    <w:tmpl w:val="B238BAF4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9" w15:restartNumberingAfterBreak="0">
    <w:nsid w:val="2DD21374"/>
    <w:multiLevelType w:val="hybridMultilevel"/>
    <w:tmpl w:val="EDDCC3F6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0" w15:restartNumberingAfterBreak="0">
    <w:nsid w:val="320F336C"/>
    <w:multiLevelType w:val="hybridMultilevel"/>
    <w:tmpl w:val="D45A3090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32390378"/>
    <w:multiLevelType w:val="multilevel"/>
    <w:tmpl w:val="6AF01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3F360B"/>
    <w:multiLevelType w:val="hybridMultilevel"/>
    <w:tmpl w:val="2C94B28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3" w15:restartNumberingAfterBreak="0">
    <w:nsid w:val="34D227F9"/>
    <w:multiLevelType w:val="hybridMultilevel"/>
    <w:tmpl w:val="8C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A9415C"/>
    <w:multiLevelType w:val="hybridMultilevel"/>
    <w:tmpl w:val="DCDA4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715350"/>
    <w:multiLevelType w:val="hybridMultilevel"/>
    <w:tmpl w:val="D26C0FE4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6" w15:restartNumberingAfterBreak="0">
    <w:nsid w:val="39F82955"/>
    <w:multiLevelType w:val="hybridMultilevel"/>
    <w:tmpl w:val="A9DA9D5A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7" w15:restartNumberingAfterBreak="0">
    <w:nsid w:val="3AD11C8B"/>
    <w:multiLevelType w:val="hybridMultilevel"/>
    <w:tmpl w:val="6B2E33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3EA46B7C"/>
    <w:multiLevelType w:val="multilevel"/>
    <w:tmpl w:val="80C6A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8AC2D3C"/>
    <w:multiLevelType w:val="multilevel"/>
    <w:tmpl w:val="246A5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B2478AF"/>
    <w:multiLevelType w:val="hybridMultilevel"/>
    <w:tmpl w:val="54CED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7A189C"/>
    <w:multiLevelType w:val="hybridMultilevel"/>
    <w:tmpl w:val="A2F05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B16602"/>
    <w:multiLevelType w:val="hybridMultilevel"/>
    <w:tmpl w:val="ED3808FA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3" w15:restartNumberingAfterBreak="0">
    <w:nsid w:val="5B602B04"/>
    <w:multiLevelType w:val="multilevel"/>
    <w:tmpl w:val="01BC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723794"/>
    <w:multiLevelType w:val="hybridMultilevel"/>
    <w:tmpl w:val="F16EA34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225F7E"/>
    <w:multiLevelType w:val="hybridMultilevel"/>
    <w:tmpl w:val="7B9EF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9804AB"/>
    <w:multiLevelType w:val="multilevel"/>
    <w:tmpl w:val="794E1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E84FAA"/>
    <w:multiLevelType w:val="multilevel"/>
    <w:tmpl w:val="C458E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683CC5"/>
    <w:multiLevelType w:val="multilevel"/>
    <w:tmpl w:val="22904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FF301F"/>
    <w:multiLevelType w:val="hybridMultilevel"/>
    <w:tmpl w:val="B46C0FD0"/>
    <w:lvl w:ilvl="0" w:tplc="58CAA88C">
      <w:numFmt w:val="bullet"/>
      <w:lvlText w:val="•"/>
      <w:lvlJc w:val="left"/>
      <w:pPr>
        <w:ind w:left="123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1" w:hanging="360"/>
      </w:pPr>
      <w:rPr>
        <w:rFonts w:ascii="Wingdings" w:hAnsi="Wingdings" w:hint="default"/>
      </w:rPr>
    </w:lvl>
  </w:abstractNum>
  <w:abstractNum w:abstractNumId="41" w15:restartNumberingAfterBreak="0">
    <w:nsid w:val="6C2F0E81"/>
    <w:multiLevelType w:val="hybridMultilevel"/>
    <w:tmpl w:val="3BAEFBB4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B520B"/>
    <w:multiLevelType w:val="hybridMultilevel"/>
    <w:tmpl w:val="71925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956BC3"/>
    <w:multiLevelType w:val="hybridMultilevel"/>
    <w:tmpl w:val="C97E6A50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44" w15:restartNumberingAfterBreak="0">
    <w:nsid w:val="782158ED"/>
    <w:multiLevelType w:val="multilevel"/>
    <w:tmpl w:val="70D0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9336D71"/>
    <w:multiLevelType w:val="hybridMultilevel"/>
    <w:tmpl w:val="CAFEF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425BB7"/>
    <w:multiLevelType w:val="hybridMultilevel"/>
    <w:tmpl w:val="720A8EA0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F95F87"/>
    <w:multiLevelType w:val="multilevel"/>
    <w:tmpl w:val="0B2A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9"/>
  </w:num>
  <w:num w:numId="2">
    <w:abstractNumId w:val="6"/>
  </w:num>
  <w:num w:numId="3">
    <w:abstractNumId w:val="13"/>
  </w:num>
  <w:num w:numId="4">
    <w:abstractNumId w:val="2"/>
  </w:num>
  <w:num w:numId="5">
    <w:abstractNumId w:val="47"/>
  </w:num>
  <w:num w:numId="6">
    <w:abstractNumId w:val="31"/>
  </w:num>
  <w:num w:numId="7">
    <w:abstractNumId w:val="35"/>
  </w:num>
  <w:num w:numId="8">
    <w:abstractNumId w:val="42"/>
  </w:num>
  <w:num w:numId="9">
    <w:abstractNumId w:val="3"/>
  </w:num>
  <w:num w:numId="10">
    <w:abstractNumId w:val="27"/>
  </w:num>
  <w:num w:numId="11">
    <w:abstractNumId w:val="10"/>
  </w:num>
  <w:num w:numId="12">
    <w:abstractNumId w:val="45"/>
  </w:num>
  <w:num w:numId="13">
    <w:abstractNumId w:val="7"/>
  </w:num>
  <w:num w:numId="14">
    <w:abstractNumId w:val="11"/>
  </w:num>
  <w:num w:numId="15">
    <w:abstractNumId w:val="24"/>
  </w:num>
  <w:num w:numId="16">
    <w:abstractNumId w:val="30"/>
  </w:num>
  <w:num w:numId="17">
    <w:abstractNumId w:val="23"/>
  </w:num>
  <w:num w:numId="18">
    <w:abstractNumId w:val="20"/>
  </w:num>
  <w:num w:numId="19">
    <w:abstractNumId w:val="8"/>
  </w:num>
  <w:num w:numId="20">
    <w:abstractNumId w:val="43"/>
  </w:num>
  <w:num w:numId="21">
    <w:abstractNumId w:val="4"/>
  </w:num>
  <w:num w:numId="22">
    <w:abstractNumId w:val="26"/>
  </w:num>
  <w:num w:numId="23">
    <w:abstractNumId w:val="32"/>
  </w:num>
  <w:num w:numId="24">
    <w:abstractNumId w:val="9"/>
  </w:num>
  <w:num w:numId="25">
    <w:abstractNumId w:val="22"/>
  </w:num>
  <w:num w:numId="26">
    <w:abstractNumId w:val="25"/>
  </w:num>
  <w:num w:numId="27">
    <w:abstractNumId w:val="12"/>
  </w:num>
  <w:num w:numId="28">
    <w:abstractNumId w:val="0"/>
  </w:num>
  <w:num w:numId="29">
    <w:abstractNumId w:val="5"/>
  </w:num>
  <w:num w:numId="30">
    <w:abstractNumId w:val="19"/>
  </w:num>
  <w:num w:numId="31">
    <w:abstractNumId w:val="15"/>
  </w:num>
  <w:num w:numId="32">
    <w:abstractNumId w:val="16"/>
  </w:num>
  <w:num w:numId="33">
    <w:abstractNumId w:val="18"/>
  </w:num>
  <w:num w:numId="34">
    <w:abstractNumId w:val="46"/>
  </w:num>
  <w:num w:numId="35">
    <w:abstractNumId w:val="34"/>
  </w:num>
  <w:num w:numId="36">
    <w:abstractNumId w:val="40"/>
  </w:num>
  <w:num w:numId="37">
    <w:abstractNumId w:val="41"/>
  </w:num>
  <w:num w:numId="38">
    <w:abstractNumId w:val="38"/>
  </w:num>
  <w:num w:numId="39">
    <w:abstractNumId w:val="36"/>
  </w:num>
  <w:num w:numId="40">
    <w:abstractNumId w:val="1"/>
  </w:num>
  <w:num w:numId="41">
    <w:abstractNumId w:val="21"/>
  </w:num>
  <w:num w:numId="42">
    <w:abstractNumId w:val="14"/>
  </w:num>
  <w:num w:numId="43">
    <w:abstractNumId w:val="17"/>
  </w:num>
  <w:num w:numId="44">
    <w:abstractNumId w:val="44"/>
  </w:num>
  <w:num w:numId="45">
    <w:abstractNumId w:val="37"/>
  </w:num>
  <w:num w:numId="46">
    <w:abstractNumId w:val="29"/>
  </w:num>
  <w:num w:numId="47">
    <w:abstractNumId w:val="28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D14"/>
    <w:rsid w:val="00001C55"/>
    <w:rsid w:val="000065C8"/>
    <w:rsid w:val="0001025F"/>
    <w:rsid w:val="00037A7A"/>
    <w:rsid w:val="00042895"/>
    <w:rsid w:val="00057B4E"/>
    <w:rsid w:val="00060FA9"/>
    <w:rsid w:val="000706F9"/>
    <w:rsid w:val="00076B44"/>
    <w:rsid w:val="0007775E"/>
    <w:rsid w:val="00080385"/>
    <w:rsid w:val="000810B8"/>
    <w:rsid w:val="00082765"/>
    <w:rsid w:val="000909C2"/>
    <w:rsid w:val="00092DA2"/>
    <w:rsid w:val="00097F41"/>
    <w:rsid w:val="000A4BE2"/>
    <w:rsid w:val="000B2636"/>
    <w:rsid w:val="000C168A"/>
    <w:rsid w:val="000C5206"/>
    <w:rsid w:val="000D04C8"/>
    <w:rsid w:val="000D10D3"/>
    <w:rsid w:val="000D3C34"/>
    <w:rsid w:val="000D7CFD"/>
    <w:rsid w:val="000E1F84"/>
    <w:rsid w:val="000F21AA"/>
    <w:rsid w:val="0010254C"/>
    <w:rsid w:val="0010307A"/>
    <w:rsid w:val="00104B02"/>
    <w:rsid w:val="0011099C"/>
    <w:rsid w:val="001133C7"/>
    <w:rsid w:val="00121526"/>
    <w:rsid w:val="00134994"/>
    <w:rsid w:val="001370AD"/>
    <w:rsid w:val="00151EE1"/>
    <w:rsid w:val="00160A4E"/>
    <w:rsid w:val="00175695"/>
    <w:rsid w:val="00185F26"/>
    <w:rsid w:val="0019473A"/>
    <w:rsid w:val="00196B29"/>
    <w:rsid w:val="001A0B88"/>
    <w:rsid w:val="001A0C8A"/>
    <w:rsid w:val="001A1049"/>
    <w:rsid w:val="001B2A4C"/>
    <w:rsid w:val="001D4A2D"/>
    <w:rsid w:val="001D74BE"/>
    <w:rsid w:val="001E22D3"/>
    <w:rsid w:val="001E3B83"/>
    <w:rsid w:val="001E43AF"/>
    <w:rsid w:val="001E45D5"/>
    <w:rsid w:val="001E7746"/>
    <w:rsid w:val="0021438D"/>
    <w:rsid w:val="0021651B"/>
    <w:rsid w:val="002302EF"/>
    <w:rsid w:val="00232475"/>
    <w:rsid w:val="0023369F"/>
    <w:rsid w:val="00234265"/>
    <w:rsid w:val="00235F98"/>
    <w:rsid w:val="00250E99"/>
    <w:rsid w:val="00252A02"/>
    <w:rsid w:val="00260310"/>
    <w:rsid w:val="00260314"/>
    <w:rsid w:val="00266884"/>
    <w:rsid w:val="00275513"/>
    <w:rsid w:val="0028233A"/>
    <w:rsid w:val="00285FE0"/>
    <w:rsid w:val="00297E4B"/>
    <w:rsid w:val="002B022E"/>
    <w:rsid w:val="002B09E1"/>
    <w:rsid w:val="002D4050"/>
    <w:rsid w:val="002E0A2B"/>
    <w:rsid w:val="002E716E"/>
    <w:rsid w:val="002F48F8"/>
    <w:rsid w:val="002F515A"/>
    <w:rsid w:val="00312D6D"/>
    <w:rsid w:val="0031356B"/>
    <w:rsid w:val="00326ABE"/>
    <w:rsid w:val="00326C26"/>
    <w:rsid w:val="00331A6A"/>
    <w:rsid w:val="00333513"/>
    <w:rsid w:val="0034321A"/>
    <w:rsid w:val="00343D4C"/>
    <w:rsid w:val="003502EB"/>
    <w:rsid w:val="00350A15"/>
    <w:rsid w:val="00352ABF"/>
    <w:rsid w:val="00354E86"/>
    <w:rsid w:val="0036120C"/>
    <w:rsid w:val="0037413A"/>
    <w:rsid w:val="00381A8E"/>
    <w:rsid w:val="00387732"/>
    <w:rsid w:val="00396C3D"/>
    <w:rsid w:val="003A29E4"/>
    <w:rsid w:val="003A45FD"/>
    <w:rsid w:val="003A569C"/>
    <w:rsid w:val="003B0419"/>
    <w:rsid w:val="003C59B4"/>
    <w:rsid w:val="003C6D7E"/>
    <w:rsid w:val="003D4A89"/>
    <w:rsid w:val="003D4DF0"/>
    <w:rsid w:val="003E3268"/>
    <w:rsid w:val="003E6CDF"/>
    <w:rsid w:val="003F4117"/>
    <w:rsid w:val="003F4D14"/>
    <w:rsid w:val="00411099"/>
    <w:rsid w:val="004237E1"/>
    <w:rsid w:val="0044176F"/>
    <w:rsid w:val="00442A36"/>
    <w:rsid w:val="00445399"/>
    <w:rsid w:val="00446B98"/>
    <w:rsid w:val="00450DCE"/>
    <w:rsid w:val="00450E2E"/>
    <w:rsid w:val="004609AB"/>
    <w:rsid w:val="00461788"/>
    <w:rsid w:val="00472065"/>
    <w:rsid w:val="00482B03"/>
    <w:rsid w:val="00486499"/>
    <w:rsid w:val="00491587"/>
    <w:rsid w:val="004A4415"/>
    <w:rsid w:val="004B6BCB"/>
    <w:rsid w:val="004C6874"/>
    <w:rsid w:val="004D098A"/>
    <w:rsid w:val="004E6587"/>
    <w:rsid w:val="004F2063"/>
    <w:rsid w:val="004F5934"/>
    <w:rsid w:val="00500325"/>
    <w:rsid w:val="00501CDB"/>
    <w:rsid w:val="005152AF"/>
    <w:rsid w:val="00523A27"/>
    <w:rsid w:val="0053220A"/>
    <w:rsid w:val="00532B73"/>
    <w:rsid w:val="0053557C"/>
    <w:rsid w:val="00541050"/>
    <w:rsid w:val="005419DD"/>
    <w:rsid w:val="0055269F"/>
    <w:rsid w:val="00555E7A"/>
    <w:rsid w:val="0056010F"/>
    <w:rsid w:val="0057210C"/>
    <w:rsid w:val="0057468D"/>
    <w:rsid w:val="00585FD3"/>
    <w:rsid w:val="005A6B6B"/>
    <w:rsid w:val="005B46B1"/>
    <w:rsid w:val="005B6515"/>
    <w:rsid w:val="005C28AF"/>
    <w:rsid w:val="005D0316"/>
    <w:rsid w:val="005E2A18"/>
    <w:rsid w:val="005E6006"/>
    <w:rsid w:val="005F74A4"/>
    <w:rsid w:val="006038CF"/>
    <w:rsid w:val="00607DFD"/>
    <w:rsid w:val="00610842"/>
    <w:rsid w:val="006146C2"/>
    <w:rsid w:val="006208C0"/>
    <w:rsid w:val="00624C1E"/>
    <w:rsid w:val="006256EA"/>
    <w:rsid w:val="00636C06"/>
    <w:rsid w:val="00640F9F"/>
    <w:rsid w:val="006419B5"/>
    <w:rsid w:val="006424A2"/>
    <w:rsid w:val="00667E76"/>
    <w:rsid w:val="00671C9B"/>
    <w:rsid w:val="00672776"/>
    <w:rsid w:val="0068667E"/>
    <w:rsid w:val="00692F4D"/>
    <w:rsid w:val="006A3947"/>
    <w:rsid w:val="006B5735"/>
    <w:rsid w:val="006C02BE"/>
    <w:rsid w:val="006C061F"/>
    <w:rsid w:val="006C0AA1"/>
    <w:rsid w:val="006C68AE"/>
    <w:rsid w:val="006D57FB"/>
    <w:rsid w:val="006D62E1"/>
    <w:rsid w:val="006D677E"/>
    <w:rsid w:val="006E63E5"/>
    <w:rsid w:val="006F4A9D"/>
    <w:rsid w:val="006F4C48"/>
    <w:rsid w:val="0070103F"/>
    <w:rsid w:val="00702CDC"/>
    <w:rsid w:val="00711D57"/>
    <w:rsid w:val="00711DAC"/>
    <w:rsid w:val="00713BFA"/>
    <w:rsid w:val="00723830"/>
    <w:rsid w:val="00723969"/>
    <w:rsid w:val="007551BF"/>
    <w:rsid w:val="00755266"/>
    <w:rsid w:val="00756784"/>
    <w:rsid w:val="0076655E"/>
    <w:rsid w:val="0078273A"/>
    <w:rsid w:val="007838F7"/>
    <w:rsid w:val="00783B52"/>
    <w:rsid w:val="00783C3F"/>
    <w:rsid w:val="007847B1"/>
    <w:rsid w:val="00793102"/>
    <w:rsid w:val="007A3A9E"/>
    <w:rsid w:val="007A4140"/>
    <w:rsid w:val="007B0348"/>
    <w:rsid w:val="007B2376"/>
    <w:rsid w:val="007B59A5"/>
    <w:rsid w:val="007D3565"/>
    <w:rsid w:val="007D6C56"/>
    <w:rsid w:val="007E2242"/>
    <w:rsid w:val="007E5D28"/>
    <w:rsid w:val="007F187E"/>
    <w:rsid w:val="007F21D2"/>
    <w:rsid w:val="007F451E"/>
    <w:rsid w:val="00800D62"/>
    <w:rsid w:val="00801F1D"/>
    <w:rsid w:val="00803324"/>
    <w:rsid w:val="00804218"/>
    <w:rsid w:val="00804E6A"/>
    <w:rsid w:val="00816CAB"/>
    <w:rsid w:val="00824534"/>
    <w:rsid w:val="00833BC9"/>
    <w:rsid w:val="00840A8B"/>
    <w:rsid w:val="008575CE"/>
    <w:rsid w:val="0087345F"/>
    <w:rsid w:val="008841F3"/>
    <w:rsid w:val="008863FE"/>
    <w:rsid w:val="00886D83"/>
    <w:rsid w:val="00890010"/>
    <w:rsid w:val="008934C0"/>
    <w:rsid w:val="0089523D"/>
    <w:rsid w:val="008954C2"/>
    <w:rsid w:val="00896376"/>
    <w:rsid w:val="008A3449"/>
    <w:rsid w:val="008A6162"/>
    <w:rsid w:val="008B30E6"/>
    <w:rsid w:val="008C0657"/>
    <w:rsid w:val="008C078F"/>
    <w:rsid w:val="008C2C96"/>
    <w:rsid w:val="008D2321"/>
    <w:rsid w:val="008D426C"/>
    <w:rsid w:val="008D43A5"/>
    <w:rsid w:val="008E70C3"/>
    <w:rsid w:val="008F1A70"/>
    <w:rsid w:val="008F57CF"/>
    <w:rsid w:val="008F5DED"/>
    <w:rsid w:val="00905FFA"/>
    <w:rsid w:val="00914007"/>
    <w:rsid w:val="0091784A"/>
    <w:rsid w:val="00917F16"/>
    <w:rsid w:val="009249CD"/>
    <w:rsid w:val="00926B87"/>
    <w:rsid w:val="009332FC"/>
    <w:rsid w:val="00946701"/>
    <w:rsid w:val="00947E67"/>
    <w:rsid w:val="009615E1"/>
    <w:rsid w:val="00963BFF"/>
    <w:rsid w:val="00967370"/>
    <w:rsid w:val="00982024"/>
    <w:rsid w:val="009846B0"/>
    <w:rsid w:val="00993BD2"/>
    <w:rsid w:val="009A2C00"/>
    <w:rsid w:val="009B1B82"/>
    <w:rsid w:val="009C37B9"/>
    <w:rsid w:val="009C5DD9"/>
    <w:rsid w:val="009C7EB2"/>
    <w:rsid w:val="009E16B7"/>
    <w:rsid w:val="009E4E78"/>
    <w:rsid w:val="00A028EF"/>
    <w:rsid w:val="00A032E7"/>
    <w:rsid w:val="00A0638B"/>
    <w:rsid w:val="00A11630"/>
    <w:rsid w:val="00A35E79"/>
    <w:rsid w:val="00A430FF"/>
    <w:rsid w:val="00A4398C"/>
    <w:rsid w:val="00A507AC"/>
    <w:rsid w:val="00A517D6"/>
    <w:rsid w:val="00A74E14"/>
    <w:rsid w:val="00A7636E"/>
    <w:rsid w:val="00A836E4"/>
    <w:rsid w:val="00A872D5"/>
    <w:rsid w:val="00AA25B7"/>
    <w:rsid w:val="00AA5E22"/>
    <w:rsid w:val="00AA6511"/>
    <w:rsid w:val="00AC0627"/>
    <w:rsid w:val="00AC2E43"/>
    <w:rsid w:val="00AC46A1"/>
    <w:rsid w:val="00AD33C2"/>
    <w:rsid w:val="00AD588D"/>
    <w:rsid w:val="00AF4BC4"/>
    <w:rsid w:val="00AF6E81"/>
    <w:rsid w:val="00B00619"/>
    <w:rsid w:val="00B05E28"/>
    <w:rsid w:val="00B07A45"/>
    <w:rsid w:val="00B07B3C"/>
    <w:rsid w:val="00B14E97"/>
    <w:rsid w:val="00B1573B"/>
    <w:rsid w:val="00B2162C"/>
    <w:rsid w:val="00B21E49"/>
    <w:rsid w:val="00B229DC"/>
    <w:rsid w:val="00B311EE"/>
    <w:rsid w:val="00B44882"/>
    <w:rsid w:val="00B530C8"/>
    <w:rsid w:val="00B53DC4"/>
    <w:rsid w:val="00B56DBA"/>
    <w:rsid w:val="00B57FD5"/>
    <w:rsid w:val="00B6678C"/>
    <w:rsid w:val="00B72828"/>
    <w:rsid w:val="00B848CA"/>
    <w:rsid w:val="00B85137"/>
    <w:rsid w:val="00B865FE"/>
    <w:rsid w:val="00BA1A23"/>
    <w:rsid w:val="00BA7B4D"/>
    <w:rsid w:val="00BB10A2"/>
    <w:rsid w:val="00BB18B7"/>
    <w:rsid w:val="00BB1BB8"/>
    <w:rsid w:val="00BC4C60"/>
    <w:rsid w:val="00BC5C61"/>
    <w:rsid w:val="00BC64D6"/>
    <w:rsid w:val="00BC7627"/>
    <w:rsid w:val="00BE0441"/>
    <w:rsid w:val="00BE42B5"/>
    <w:rsid w:val="00BE433A"/>
    <w:rsid w:val="00BE5712"/>
    <w:rsid w:val="00BE6956"/>
    <w:rsid w:val="00BF115C"/>
    <w:rsid w:val="00C13314"/>
    <w:rsid w:val="00C307C8"/>
    <w:rsid w:val="00C33AC7"/>
    <w:rsid w:val="00C33C6D"/>
    <w:rsid w:val="00C33E80"/>
    <w:rsid w:val="00C430C6"/>
    <w:rsid w:val="00C45CA3"/>
    <w:rsid w:val="00C5137A"/>
    <w:rsid w:val="00C56294"/>
    <w:rsid w:val="00C60096"/>
    <w:rsid w:val="00C631CD"/>
    <w:rsid w:val="00C71323"/>
    <w:rsid w:val="00C73698"/>
    <w:rsid w:val="00C8613D"/>
    <w:rsid w:val="00C87336"/>
    <w:rsid w:val="00C90B9A"/>
    <w:rsid w:val="00C94A6F"/>
    <w:rsid w:val="00CA0666"/>
    <w:rsid w:val="00CA125A"/>
    <w:rsid w:val="00CA40F0"/>
    <w:rsid w:val="00CB09A7"/>
    <w:rsid w:val="00CB10AD"/>
    <w:rsid w:val="00CC2A01"/>
    <w:rsid w:val="00CD0140"/>
    <w:rsid w:val="00CD0FFB"/>
    <w:rsid w:val="00CD6C26"/>
    <w:rsid w:val="00CE2A56"/>
    <w:rsid w:val="00CE49C1"/>
    <w:rsid w:val="00CF1892"/>
    <w:rsid w:val="00CF30C3"/>
    <w:rsid w:val="00D13BC6"/>
    <w:rsid w:val="00D154FB"/>
    <w:rsid w:val="00D16B7B"/>
    <w:rsid w:val="00D31B5C"/>
    <w:rsid w:val="00D322C3"/>
    <w:rsid w:val="00D45F98"/>
    <w:rsid w:val="00D47C1A"/>
    <w:rsid w:val="00D5545A"/>
    <w:rsid w:val="00D65B78"/>
    <w:rsid w:val="00D947A2"/>
    <w:rsid w:val="00DA65A5"/>
    <w:rsid w:val="00DB2283"/>
    <w:rsid w:val="00DC3EBB"/>
    <w:rsid w:val="00DD2651"/>
    <w:rsid w:val="00DD293F"/>
    <w:rsid w:val="00DD4383"/>
    <w:rsid w:val="00DD713E"/>
    <w:rsid w:val="00DF1633"/>
    <w:rsid w:val="00DF1E50"/>
    <w:rsid w:val="00DF4978"/>
    <w:rsid w:val="00E016DD"/>
    <w:rsid w:val="00E1064F"/>
    <w:rsid w:val="00E1101A"/>
    <w:rsid w:val="00E30D10"/>
    <w:rsid w:val="00E41628"/>
    <w:rsid w:val="00E421E3"/>
    <w:rsid w:val="00E52332"/>
    <w:rsid w:val="00E55B21"/>
    <w:rsid w:val="00E5613D"/>
    <w:rsid w:val="00E700D4"/>
    <w:rsid w:val="00E70A69"/>
    <w:rsid w:val="00E763EB"/>
    <w:rsid w:val="00E80029"/>
    <w:rsid w:val="00E855A8"/>
    <w:rsid w:val="00E86702"/>
    <w:rsid w:val="00E978B3"/>
    <w:rsid w:val="00E97F29"/>
    <w:rsid w:val="00EA185B"/>
    <w:rsid w:val="00EA39EA"/>
    <w:rsid w:val="00EA520E"/>
    <w:rsid w:val="00EA5AE5"/>
    <w:rsid w:val="00EA7B3B"/>
    <w:rsid w:val="00EB7B17"/>
    <w:rsid w:val="00ED7773"/>
    <w:rsid w:val="00EE3844"/>
    <w:rsid w:val="00EF4A5C"/>
    <w:rsid w:val="00EF5441"/>
    <w:rsid w:val="00EF6E23"/>
    <w:rsid w:val="00F025F4"/>
    <w:rsid w:val="00F26579"/>
    <w:rsid w:val="00F26B5D"/>
    <w:rsid w:val="00F365E1"/>
    <w:rsid w:val="00F367DA"/>
    <w:rsid w:val="00F370AE"/>
    <w:rsid w:val="00F5229F"/>
    <w:rsid w:val="00F57F01"/>
    <w:rsid w:val="00F62CF5"/>
    <w:rsid w:val="00F639E3"/>
    <w:rsid w:val="00F64929"/>
    <w:rsid w:val="00F67856"/>
    <w:rsid w:val="00F70CFA"/>
    <w:rsid w:val="00F7140D"/>
    <w:rsid w:val="00F73927"/>
    <w:rsid w:val="00F82DE3"/>
    <w:rsid w:val="00F85719"/>
    <w:rsid w:val="00F86871"/>
    <w:rsid w:val="00FA6EF7"/>
    <w:rsid w:val="00FA7B90"/>
    <w:rsid w:val="00FA7CC9"/>
    <w:rsid w:val="00FC6D51"/>
    <w:rsid w:val="00FC7C75"/>
    <w:rsid w:val="00FD22E8"/>
    <w:rsid w:val="00FD6972"/>
    <w:rsid w:val="00FD72A2"/>
    <w:rsid w:val="00FE062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57210C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30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30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30C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table" w:styleId="TableGrid">
    <w:name w:val="Table Grid"/>
    <w:basedOn w:val="TableNormal"/>
    <w:uiPriority w:val="39"/>
    <w:rsid w:val="00BC6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41628"/>
    <w:rPr>
      <w:rFonts w:ascii="Calibri" w:eastAsia="Calibri" w:hAnsi="Calibri" w:cs="Times New Roman"/>
      <w:lang w:val="ru-RU"/>
    </w:rPr>
  </w:style>
  <w:style w:type="character" w:customStyle="1" w:styleId="Heading1Char">
    <w:name w:val="Heading 1 Char"/>
    <w:basedOn w:val="DefaultParagraphFont"/>
    <w:link w:val="Heading1"/>
    <w:uiPriority w:val="9"/>
    <w:rsid w:val="005721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yleinforowkeyexnk8">
    <w:name w:val="style_inforowkey__exnk8"/>
    <w:basedOn w:val="DefaultParagraphFont"/>
    <w:rsid w:val="006A3947"/>
  </w:style>
  <w:style w:type="character" w:customStyle="1" w:styleId="styleinforowvaluend3m2">
    <w:name w:val="style_inforowvalue__nd3m2"/>
    <w:basedOn w:val="DefaultParagraphFont"/>
    <w:rsid w:val="006A3947"/>
  </w:style>
  <w:style w:type="paragraph" w:styleId="NormalWeb">
    <w:name w:val="Normal (Web)"/>
    <w:basedOn w:val="Normal"/>
    <w:uiPriority w:val="99"/>
    <w:unhideWhenUsed/>
    <w:rsid w:val="0061084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3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30C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30C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9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73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63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701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104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27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46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681519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A0DAC-0166-43D0-9DF9-C8DE1A690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12</cp:revision>
  <cp:lastPrinted>2026-04-28T10:46:00Z</cp:lastPrinted>
  <dcterms:created xsi:type="dcterms:W3CDTF">2026-04-28T10:32:00Z</dcterms:created>
  <dcterms:modified xsi:type="dcterms:W3CDTF">2026-08-21T12:59:00Z</dcterms:modified>
</cp:coreProperties>
</file>